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A6489" w14:textId="0B3E7AC6" w:rsidR="002065E7" w:rsidRPr="00A37BC4" w:rsidRDefault="009B6082">
      <w:pPr>
        <w:wordWrap w:val="0"/>
        <w:adjustRightInd/>
        <w:jc w:val="right"/>
        <w:rPr>
          <w:rFonts w:ascii="ＭＳ 明朝" w:cs="Times New Roman"/>
          <w:sz w:val="21"/>
          <w:szCs w:val="21"/>
        </w:rPr>
      </w:pPr>
      <w:r w:rsidRPr="00A37BC4">
        <w:rPr>
          <w:rFonts w:hint="eastAsia"/>
          <w:sz w:val="21"/>
          <w:szCs w:val="21"/>
        </w:rPr>
        <w:t>令和</w:t>
      </w:r>
      <w:r w:rsidR="009027D2">
        <w:rPr>
          <w:rFonts w:hint="eastAsia"/>
          <w:sz w:val="21"/>
          <w:szCs w:val="21"/>
        </w:rPr>
        <w:t>６</w:t>
      </w:r>
      <w:r w:rsidR="00F84402" w:rsidRPr="00A37BC4">
        <w:rPr>
          <w:rFonts w:hint="eastAsia"/>
          <w:sz w:val="21"/>
          <w:szCs w:val="21"/>
        </w:rPr>
        <w:t>年</w:t>
      </w:r>
      <w:r w:rsidR="004A249D">
        <w:rPr>
          <w:rFonts w:hint="eastAsia"/>
          <w:sz w:val="21"/>
          <w:szCs w:val="21"/>
        </w:rPr>
        <w:t>１０</w:t>
      </w:r>
      <w:r w:rsidRPr="00A37BC4">
        <w:rPr>
          <w:rFonts w:hint="eastAsia"/>
          <w:sz w:val="21"/>
          <w:szCs w:val="21"/>
        </w:rPr>
        <w:t>月</w:t>
      </w:r>
      <w:r w:rsidR="004A249D">
        <w:rPr>
          <w:rFonts w:hint="eastAsia"/>
          <w:sz w:val="21"/>
          <w:szCs w:val="21"/>
        </w:rPr>
        <w:t>１</w:t>
      </w:r>
      <w:r w:rsidR="009027D2">
        <w:rPr>
          <w:rFonts w:hint="eastAsia"/>
          <w:sz w:val="21"/>
          <w:szCs w:val="21"/>
        </w:rPr>
        <w:t>１</w:t>
      </w:r>
      <w:r w:rsidR="002065E7" w:rsidRPr="00A37BC4">
        <w:rPr>
          <w:rFonts w:hint="eastAsia"/>
          <w:sz w:val="21"/>
          <w:szCs w:val="21"/>
        </w:rPr>
        <w:t>日</w:t>
      </w:r>
    </w:p>
    <w:p w14:paraId="40AF9278" w14:textId="77777777" w:rsidR="002065E7" w:rsidRPr="00A37BC4" w:rsidRDefault="002065E7" w:rsidP="00F84402">
      <w:pPr>
        <w:adjustRightInd/>
        <w:ind w:firstLineChars="100" w:firstLine="210"/>
        <w:rPr>
          <w:rFonts w:ascii="ＭＳ 明朝" w:cs="Times New Roman"/>
          <w:sz w:val="21"/>
          <w:szCs w:val="21"/>
        </w:rPr>
      </w:pPr>
      <w:r w:rsidRPr="00A37BC4">
        <w:rPr>
          <w:rFonts w:hint="eastAsia"/>
          <w:sz w:val="21"/>
          <w:szCs w:val="21"/>
        </w:rPr>
        <w:t>保護者各位</w:t>
      </w:r>
    </w:p>
    <w:p w14:paraId="2A92D000" w14:textId="77777777" w:rsidR="002065E7" w:rsidRPr="00A37BC4" w:rsidRDefault="00CC5134">
      <w:pPr>
        <w:wordWrap w:val="0"/>
        <w:adjustRightInd/>
        <w:jc w:val="right"/>
        <w:rPr>
          <w:rFonts w:ascii="ＭＳ 明朝" w:cs="Times New Roman"/>
          <w:sz w:val="21"/>
          <w:szCs w:val="21"/>
        </w:rPr>
      </w:pPr>
      <w:r w:rsidRPr="00A37BC4">
        <w:rPr>
          <w:rFonts w:hint="eastAsia"/>
          <w:sz w:val="21"/>
          <w:szCs w:val="21"/>
        </w:rPr>
        <w:t>鳥栖市立弥生が丘</w:t>
      </w:r>
      <w:r w:rsidR="002065E7" w:rsidRPr="00A37BC4">
        <w:rPr>
          <w:rFonts w:hint="eastAsia"/>
          <w:sz w:val="21"/>
          <w:szCs w:val="21"/>
        </w:rPr>
        <w:t xml:space="preserve">小学校　</w:t>
      </w:r>
    </w:p>
    <w:p w14:paraId="5D4251A3" w14:textId="4C6EFA73" w:rsidR="002065E7" w:rsidRPr="00A37BC4" w:rsidRDefault="00CC5134" w:rsidP="00295E27">
      <w:pPr>
        <w:wordWrap w:val="0"/>
        <w:adjustRightInd/>
        <w:jc w:val="right"/>
        <w:rPr>
          <w:rFonts w:ascii="ＭＳ 明朝" w:cs="Times New Roman"/>
          <w:sz w:val="21"/>
          <w:szCs w:val="21"/>
        </w:rPr>
      </w:pPr>
      <w:r w:rsidRPr="00A37BC4">
        <w:rPr>
          <w:rFonts w:hint="eastAsia"/>
          <w:sz w:val="21"/>
          <w:szCs w:val="21"/>
        </w:rPr>
        <w:t>校</w:t>
      </w:r>
      <w:r w:rsidR="005F51B0">
        <w:rPr>
          <w:rFonts w:hint="eastAsia"/>
          <w:sz w:val="21"/>
          <w:szCs w:val="21"/>
        </w:rPr>
        <w:t xml:space="preserve">　</w:t>
      </w:r>
      <w:r w:rsidRPr="00A37BC4">
        <w:rPr>
          <w:rFonts w:hint="eastAsia"/>
          <w:sz w:val="21"/>
          <w:szCs w:val="21"/>
        </w:rPr>
        <w:t>長</w:t>
      </w:r>
      <w:r w:rsidR="00295E27">
        <w:rPr>
          <w:rFonts w:hint="eastAsia"/>
          <w:sz w:val="21"/>
          <w:szCs w:val="21"/>
        </w:rPr>
        <w:t xml:space="preserve">　　</w:t>
      </w:r>
      <w:r w:rsidR="0096687A" w:rsidRPr="00A37BC4">
        <w:rPr>
          <w:rFonts w:hint="eastAsia"/>
          <w:sz w:val="21"/>
          <w:szCs w:val="21"/>
        </w:rPr>
        <w:t>田</w:t>
      </w:r>
      <w:r w:rsidR="005F51B0">
        <w:rPr>
          <w:rFonts w:hint="eastAsia"/>
          <w:sz w:val="21"/>
          <w:szCs w:val="21"/>
        </w:rPr>
        <w:t xml:space="preserve"> </w:t>
      </w:r>
      <w:r w:rsidR="0096687A" w:rsidRPr="00A37BC4">
        <w:rPr>
          <w:rFonts w:hint="eastAsia"/>
          <w:sz w:val="21"/>
          <w:szCs w:val="21"/>
        </w:rPr>
        <w:t>﨑</w:t>
      </w:r>
      <w:r w:rsidR="002065E7" w:rsidRPr="00A37BC4">
        <w:rPr>
          <w:rFonts w:hint="eastAsia"/>
          <w:sz w:val="21"/>
          <w:szCs w:val="21"/>
        </w:rPr>
        <w:t xml:space="preserve">　</w:t>
      </w:r>
      <w:r w:rsidR="0096687A" w:rsidRPr="00A37BC4">
        <w:rPr>
          <w:rFonts w:hint="eastAsia"/>
          <w:sz w:val="21"/>
          <w:szCs w:val="21"/>
        </w:rPr>
        <w:t>幸</w:t>
      </w:r>
      <w:r w:rsidR="005F51B0">
        <w:rPr>
          <w:rFonts w:hint="eastAsia"/>
          <w:sz w:val="21"/>
          <w:szCs w:val="21"/>
        </w:rPr>
        <w:t xml:space="preserve"> </w:t>
      </w:r>
      <w:r w:rsidR="0096687A" w:rsidRPr="00A37BC4">
        <w:rPr>
          <w:rFonts w:hint="eastAsia"/>
          <w:sz w:val="21"/>
          <w:szCs w:val="21"/>
        </w:rPr>
        <w:t xml:space="preserve">子　</w:t>
      </w:r>
    </w:p>
    <w:p w14:paraId="5442B88C" w14:textId="20C18E6E" w:rsidR="002065E7" w:rsidRDefault="002065E7">
      <w:pPr>
        <w:adjustRightInd/>
        <w:rPr>
          <w:rFonts w:ascii="ＭＳ 明朝" w:cs="Times New Roman"/>
          <w:sz w:val="21"/>
          <w:szCs w:val="21"/>
        </w:rPr>
      </w:pPr>
    </w:p>
    <w:p w14:paraId="3C81E522" w14:textId="77777777" w:rsidR="00295E27" w:rsidRPr="00A37BC4" w:rsidRDefault="00295E27">
      <w:pPr>
        <w:adjustRightInd/>
        <w:rPr>
          <w:rFonts w:ascii="ＭＳ 明朝" w:cs="Times New Roman"/>
          <w:sz w:val="21"/>
          <w:szCs w:val="21"/>
        </w:rPr>
      </w:pPr>
    </w:p>
    <w:p w14:paraId="1EAEC700" w14:textId="3711AC7A" w:rsidR="002065E7" w:rsidRPr="00A37BC4" w:rsidRDefault="009B6082">
      <w:pPr>
        <w:adjustRightInd/>
        <w:jc w:val="center"/>
        <w:rPr>
          <w:rFonts w:ascii="ＭＳ ゴシック" w:eastAsia="ＭＳ ゴシック" w:hAnsi="ＭＳ ゴシック" w:cs="Times New Roman"/>
          <w:sz w:val="21"/>
          <w:szCs w:val="21"/>
        </w:rPr>
      </w:pPr>
      <w:r w:rsidRPr="00A37BC4">
        <w:rPr>
          <w:rFonts w:ascii="ＭＳ ゴシック" w:eastAsia="ＭＳ ゴシック" w:hAnsi="ＭＳ ゴシック" w:hint="eastAsia"/>
          <w:bCs/>
          <w:sz w:val="21"/>
          <w:szCs w:val="21"/>
        </w:rPr>
        <w:t>令和</w:t>
      </w:r>
      <w:r w:rsidR="009027D2">
        <w:rPr>
          <w:rFonts w:ascii="ＭＳ ゴシック" w:eastAsia="ＭＳ ゴシック" w:hAnsi="ＭＳ ゴシック" w:hint="eastAsia"/>
          <w:bCs/>
          <w:sz w:val="21"/>
          <w:szCs w:val="21"/>
        </w:rPr>
        <w:t>６</w:t>
      </w:r>
      <w:r w:rsidRPr="00A37BC4">
        <w:rPr>
          <w:rFonts w:ascii="ＭＳ ゴシック" w:eastAsia="ＭＳ ゴシック" w:hAnsi="ＭＳ ゴシック"/>
          <w:bCs/>
          <w:sz w:val="21"/>
          <w:szCs w:val="21"/>
        </w:rPr>
        <w:t>年度</w:t>
      </w:r>
      <w:r w:rsidR="002065E7" w:rsidRPr="00A37BC4">
        <w:rPr>
          <w:rFonts w:ascii="ＭＳ ゴシック" w:eastAsia="ＭＳ ゴシック" w:hAnsi="ＭＳ ゴシック" w:hint="eastAsia"/>
          <w:bCs/>
          <w:sz w:val="21"/>
          <w:szCs w:val="21"/>
        </w:rPr>
        <w:t>「全国学力・学習状況調査」結果の概要について（お知らせ）</w:t>
      </w:r>
    </w:p>
    <w:p w14:paraId="3215134F" w14:textId="77777777" w:rsidR="002065E7" w:rsidRPr="009027D2" w:rsidRDefault="002065E7">
      <w:pPr>
        <w:adjustRightInd/>
        <w:rPr>
          <w:rFonts w:ascii="ＭＳ 明朝" w:cs="Times New Roman"/>
          <w:sz w:val="21"/>
          <w:szCs w:val="21"/>
        </w:rPr>
      </w:pPr>
    </w:p>
    <w:p w14:paraId="6D927C09" w14:textId="6C9EA772" w:rsidR="002065E7" w:rsidRPr="00A37BC4" w:rsidRDefault="009B6082">
      <w:pPr>
        <w:adjustRightInd/>
        <w:rPr>
          <w:rFonts w:ascii="ＭＳ 明朝" w:cs="Times New Roman"/>
          <w:sz w:val="21"/>
          <w:szCs w:val="21"/>
        </w:rPr>
      </w:pPr>
      <w:r w:rsidRPr="00A37BC4">
        <w:rPr>
          <w:rFonts w:hint="eastAsia"/>
          <w:sz w:val="21"/>
          <w:szCs w:val="21"/>
        </w:rPr>
        <w:t xml:space="preserve">　令和</w:t>
      </w:r>
      <w:r w:rsidR="00295E27">
        <w:rPr>
          <w:rFonts w:hint="eastAsia"/>
          <w:sz w:val="21"/>
          <w:szCs w:val="21"/>
        </w:rPr>
        <w:t>６</w:t>
      </w:r>
      <w:r w:rsidRPr="00A37BC4">
        <w:rPr>
          <w:rFonts w:hint="eastAsia"/>
          <w:sz w:val="21"/>
          <w:szCs w:val="21"/>
        </w:rPr>
        <w:t>年度</w:t>
      </w:r>
      <w:r w:rsidR="002065E7" w:rsidRPr="00A37BC4">
        <w:rPr>
          <w:rFonts w:hint="eastAsia"/>
          <w:sz w:val="21"/>
          <w:szCs w:val="21"/>
        </w:rPr>
        <w:t>全国学力・学習状況調査の結果が文部科学省から公表されましたので、その</w:t>
      </w:r>
      <w:r w:rsidRPr="00A37BC4">
        <w:rPr>
          <w:rFonts w:hint="eastAsia"/>
          <w:sz w:val="21"/>
          <w:szCs w:val="21"/>
        </w:rPr>
        <w:t>調査</w:t>
      </w:r>
      <w:r w:rsidR="002065E7" w:rsidRPr="00A37BC4">
        <w:rPr>
          <w:rFonts w:hint="eastAsia"/>
          <w:sz w:val="21"/>
          <w:szCs w:val="21"/>
        </w:rPr>
        <w:t>結果をもと</w:t>
      </w:r>
      <w:r w:rsidR="00F84402" w:rsidRPr="00A37BC4">
        <w:rPr>
          <w:rFonts w:hint="eastAsia"/>
          <w:sz w:val="21"/>
          <w:szCs w:val="21"/>
        </w:rPr>
        <w:t>に本校の結果について分析をしました。結果の概要についてお知らせ</w:t>
      </w:r>
      <w:r w:rsidR="002065E7" w:rsidRPr="00A37BC4">
        <w:rPr>
          <w:rFonts w:hint="eastAsia"/>
          <w:sz w:val="21"/>
          <w:szCs w:val="21"/>
        </w:rPr>
        <w:t>します。</w:t>
      </w:r>
    </w:p>
    <w:p w14:paraId="27AD6A45" w14:textId="77777777" w:rsidR="002065E7" w:rsidRPr="00A37BC4" w:rsidRDefault="004277A2">
      <w:pPr>
        <w:adjustRightInd/>
        <w:rPr>
          <w:rFonts w:ascii="ＭＳ 明朝" w:cs="Times New Roman"/>
          <w:sz w:val="21"/>
          <w:szCs w:val="21"/>
        </w:rPr>
      </w:pPr>
      <w:r w:rsidRPr="00A37BC4">
        <w:rPr>
          <w:rFonts w:ascii="ＭＳ 明朝" w:cs="Times New Roman" w:hint="eastAsia"/>
          <w:sz w:val="21"/>
          <w:szCs w:val="21"/>
        </w:rPr>
        <w:t xml:space="preserve">　なお、以下に示す内容は学力の特定の一部分であること、また、学校における教育活動の一側面であることを御理解くださいますようお願いします。</w:t>
      </w:r>
    </w:p>
    <w:p w14:paraId="42D29C6D" w14:textId="77777777" w:rsidR="004277A2" w:rsidRDefault="004277A2">
      <w:pPr>
        <w:adjustRightInd/>
        <w:rPr>
          <w:rFonts w:ascii="ＭＳ 明朝" w:cs="Times New Roman"/>
          <w:sz w:val="21"/>
          <w:szCs w:val="21"/>
        </w:rPr>
      </w:pPr>
    </w:p>
    <w:p w14:paraId="24C7E6C1" w14:textId="77777777" w:rsidR="00915C60" w:rsidRPr="00A37BC4" w:rsidRDefault="00915C60">
      <w:pPr>
        <w:adjustRightInd/>
        <w:rPr>
          <w:rFonts w:ascii="ＭＳ 明朝" w:cs="Times New Roman"/>
          <w:sz w:val="21"/>
          <w:szCs w:val="21"/>
        </w:rPr>
      </w:pPr>
    </w:p>
    <w:p w14:paraId="23EC35D5" w14:textId="10041B07" w:rsidR="002065E7" w:rsidRPr="00A37BC4" w:rsidRDefault="00181508">
      <w:pPr>
        <w:adjustRightInd/>
        <w:rPr>
          <w:rFonts w:ascii="ＭＳ ゴシック" w:eastAsia="ＭＳ ゴシック" w:hAnsi="ＭＳ ゴシック" w:cs="Times New Roman"/>
          <w:sz w:val="21"/>
          <w:szCs w:val="21"/>
        </w:rPr>
      </w:pPr>
      <w:r w:rsidRPr="00A37BC4">
        <w:rPr>
          <w:rFonts w:ascii="ＭＳ ゴシック" w:eastAsia="ＭＳ ゴシック" w:hAnsi="ＭＳ ゴシック" w:hint="eastAsia"/>
          <w:bCs/>
          <w:sz w:val="21"/>
          <w:szCs w:val="21"/>
        </w:rPr>
        <w:t>１</w:t>
      </w:r>
      <w:r w:rsidR="00AB175B">
        <w:rPr>
          <w:rFonts w:ascii="ＭＳ ゴシック" w:eastAsia="ＭＳ ゴシック" w:hAnsi="ＭＳ ゴシック" w:hint="eastAsia"/>
          <w:bCs/>
          <w:sz w:val="21"/>
          <w:szCs w:val="21"/>
        </w:rPr>
        <w:t xml:space="preserve">　</w:t>
      </w:r>
      <w:r w:rsidR="009B6082" w:rsidRPr="00A37BC4">
        <w:rPr>
          <w:rFonts w:ascii="ＭＳ ゴシック" w:eastAsia="ＭＳ ゴシック" w:hAnsi="ＭＳ ゴシック" w:hint="eastAsia"/>
          <w:sz w:val="21"/>
          <w:szCs w:val="21"/>
        </w:rPr>
        <w:t>令和</w:t>
      </w:r>
      <w:r w:rsidR="009027D2">
        <w:rPr>
          <w:rFonts w:ascii="ＭＳ ゴシック" w:eastAsia="ＭＳ ゴシック" w:hAnsi="ＭＳ ゴシック" w:hint="eastAsia"/>
          <w:sz w:val="21"/>
          <w:szCs w:val="21"/>
        </w:rPr>
        <w:t>６</w:t>
      </w:r>
      <w:r w:rsidR="009B6082" w:rsidRPr="00A37BC4">
        <w:rPr>
          <w:rFonts w:ascii="ＭＳ ゴシック" w:eastAsia="ＭＳ ゴシック" w:hAnsi="ＭＳ ゴシック" w:hint="eastAsia"/>
          <w:sz w:val="21"/>
          <w:szCs w:val="21"/>
        </w:rPr>
        <w:t>年度</w:t>
      </w:r>
      <w:r w:rsidR="002065E7" w:rsidRPr="00A37BC4">
        <w:rPr>
          <w:rFonts w:ascii="ＭＳ ゴシック" w:eastAsia="ＭＳ ゴシック" w:hAnsi="ＭＳ ゴシック" w:hint="eastAsia"/>
          <w:bCs/>
          <w:sz w:val="21"/>
          <w:szCs w:val="21"/>
        </w:rPr>
        <w:t>全国学力・学習状況調査について</w:t>
      </w:r>
    </w:p>
    <w:p w14:paraId="37D9FD4D" w14:textId="20D4FC89" w:rsidR="002065E7" w:rsidRPr="00915C60" w:rsidRDefault="009B6082">
      <w:pPr>
        <w:adjustRightInd/>
        <w:rPr>
          <w:sz w:val="21"/>
          <w:szCs w:val="18"/>
        </w:rPr>
      </w:pPr>
      <w:r w:rsidRPr="00A37BC4">
        <w:rPr>
          <w:rFonts w:hint="eastAsia"/>
          <w:sz w:val="21"/>
          <w:szCs w:val="21"/>
        </w:rPr>
        <w:t xml:space="preserve">　</w:t>
      </w:r>
      <w:r w:rsidR="000C6296" w:rsidRPr="00915C60">
        <w:rPr>
          <w:rFonts w:hint="eastAsia"/>
          <w:sz w:val="21"/>
          <w:szCs w:val="18"/>
        </w:rPr>
        <w:t>令和</w:t>
      </w:r>
      <w:r w:rsidR="009027D2">
        <w:rPr>
          <w:rFonts w:hint="eastAsia"/>
          <w:sz w:val="21"/>
          <w:szCs w:val="18"/>
        </w:rPr>
        <w:t>６</w:t>
      </w:r>
      <w:r w:rsidRPr="00915C60">
        <w:rPr>
          <w:rFonts w:hint="eastAsia"/>
          <w:sz w:val="21"/>
          <w:szCs w:val="18"/>
        </w:rPr>
        <w:t>年</w:t>
      </w:r>
      <w:r w:rsidR="007B28F2" w:rsidRPr="00915C60">
        <w:rPr>
          <w:rFonts w:hint="eastAsia"/>
          <w:sz w:val="21"/>
          <w:szCs w:val="18"/>
        </w:rPr>
        <w:t>４</w:t>
      </w:r>
      <w:r w:rsidRPr="00915C60">
        <w:rPr>
          <w:rFonts w:hint="eastAsia"/>
          <w:sz w:val="21"/>
          <w:szCs w:val="18"/>
        </w:rPr>
        <w:t>月</w:t>
      </w:r>
      <w:r w:rsidR="004A249D" w:rsidRPr="00915C60">
        <w:rPr>
          <w:rFonts w:hint="eastAsia"/>
          <w:sz w:val="21"/>
          <w:szCs w:val="18"/>
        </w:rPr>
        <w:t>１８</w:t>
      </w:r>
      <w:r w:rsidR="002065E7" w:rsidRPr="00915C60">
        <w:rPr>
          <w:rFonts w:hint="eastAsia"/>
          <w:sz w:val="21"/>
          <w:szCs w:val="18"/>
        </w:rPr>
        <w:t>日、下記のような内容で全国一斉に小学校６年生を対象として実施されました。調査内容は、次のとおりです。</w:t>
      </w:r>
    </w:p>
    <w:tbl>
      <w:tblPr>
        <w:tblW w:w="861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12"/>
      </w:tblGrid>
      <w:tr w:rsidR="00E02B8C" w14:paraId="1FA78DDB" w14:textId="77777777" w:rsidTr="00295E27">
        <w:tc>
          <w:tcPr>
            <w:tcW w:w="8612" w:type="dxa"/>
            <w:tcBorders>
              <w:top w:val="single" w:sz="12" w:space="0" w:color="000000"/>
              <w:left w:val="single" w:sz="12" w:space="0" w:color="000000"/>
              <w:bottom w:val="single" w:sz="4" w:space="0" w:color="000000"/>
              <w:right w:val="single" w:sz="12" w:space="0" w:color="000000"/>
            </w:tcBorders>
          </w:tcPr>
          <w:p w14:paraId="40D75368" w14:textId="77777777" w:rsidR="00E02B8C" w:rsidRPr="00915C60" w:rsidRDefault="00E02B8C" w:rsidP="00527208">
            <w:pPr>
              <w:suppressAutoHyphens/>
              <w:kinsoku w:val="0"/>
              <w:wordWrap w:val="0"/>
              <w:autoSpaceDE w:val="0"/>
              <w:autoSpaceDN w:val="0"/>
              <w:spacing w:line="338" w:lineRule="atLeast"/>
              <w:jc w:val="left"/>
              <w:rPr>
                <w:rFonts w:ascii="ＭＳ 明朝" w:cs="Times New Roman"/>
                <w:sz w:val="21"/>
                <w:szCs w:val="18"/>
              </w:rPr>
            </w:pPr>
            <w:r w:rsidRPr="00915C60">
              <w:rPr>
                <w:rFonts w:ascii="ＭＳ 明朝" w:hAnsi="ＭＳ 明朝"/>
                <w:sz w:val="21"/>
                <w:szCs w:val="18"/>
              </w:rPr>
              <w:t>(1)</w:t>
            </w:r>
            <w:r w:rsidRPr="00915C60">
              <w:rPr>
                <w:rFonts w:cs="Times New Roman"/>
                <w:sz w:val="21"/>
                <w:szCs w:val="18"/>
              </w:rPr>
              <w:t xml:space="preserve"> </w:t>
            </w:r>
            <w:r w:rsidR="00E25005">
              <w:rPr>
                <w:rFonts w:hint="eastAsia"/>
                <w:sz w:val="21"/>
                <w:szCs w:val="18"/>
              </w:rPr>
              <w:t>教科に関する調査（国語、算数</w:t>
            </w:r>
            <w:r w:rsidRPr="00915C60">
              <w:rPr>
                <w:rFonts w:hint="eastAsia"/>
                <w:sz w:val="21"/>
                <w:szCs w:val="18"/>
              </w:rPr>
              <w:t>）</w:t>
            </w:r>
          </w:p>
        </w:tc>
      </w:tr>
      <w:tr w:rsidR="00E02B8C" w14:paraId="699DD155" w14:textId="77777777" w:rsidTr="00295E27">
        <w:tc>
          <w:tcPr>
            <w:tcW w:w="8612" w:type="dxa"/>
            <w:tcBorders>
              <w:top w:val="single" w:sz="4" w:space="0" w:color="000000"/>
              <w:left w:val="single" w:sz="12" w:space="0" w:color="000000"/>
              <w:bottom w:val="single" w:sz="12" w:space="0" w:color="000000"/>
              <w:right w:val="single" w:sz="12" w:space="0" w:color="000000"/>
            </w:tcBorders>
          </w:tcPr>
          <w:p w14:paraId="79F9D290" w14:textId="77777777" w:rsidR="00E02B8C" w:rsidRPr="00915C60" w:rsidRDefault="00E02B8C" w:rsidP="00527208">
            <w:pPr>
              <w:pStyle w:val="ab"/>
              <w:numPr>
                <w:ilvl w:val="0"/>
                <w:numId w:val="1"/>
              </w:numPr>
              <w:suppressAutoHyphens/>
              <w:kinsoku w:val="0"/>
              <w:wordWrap w:val="0"/>
              <w:autoSpaceDE w:val="0"/>
              <w:autoSpaceDN w:val="0"/>
              <w:spacing w:line="338" w:lineRule="atLeast"/>
              <w:ind w:leftChars="0"/>
              <w:jc w:val="left"/>
              <w:rPr>
                <w:rFonts w:ascii="ＭＳ 明朝" w:eastAsia="ＭＳ 明朝" w:hAnsi="ＭＳ 明朝" w:cs="Times New Roman"/>
                <w:color w:val="000000" w:themeColor="text1"/>
                <w:szCs w:val="18"/>
              </w:rPr>
            </w:pPr>
            <w:r w:rsidRPr="00915C60">
              <w:rPr>
                <w:rFonts w:ascii="ＭＳ 明朝" w:eastAsia="ＭＳ 明朝" w:hAnsi="ＭＳ 明朝" w:cs="Times New Roman" w:hint="eastAsia"/>
                <w:color w:val="000000" w:themeColor="text1"/>
                <w:szCs w:val="18"/>
              </w:rPr>
              <w:t>身に付けておかなければ後の学年等の学習内容に影響を及ぼす内容や、実生活において不可欠であり常に活用できるようになっていることが望ましい知識・技能等</w:t>
            </w:r>
          </w:p>
          <w:p w14:paraId="000FCD83" w14:textId="77777777" w:rsidR="00E02B8C" w:rsidRPr="00915C60" w:rsidRDefault="00E02B8C" w:rsidP="00527208">
            <w:pPr>
              <w:pStyle w:val="ab"/>
              <w:numPr>
                <w:ilvl w:val="0"/>
                <w:numId w:val="1"/>
              </w:numPr>
              <w:suppressAutoHyphens/>
              <w:kinsoku w:val="0"/>
              <w:wordWrap w:val="0"/>
              <w:autoSpaceDE w:val="0"/>
              <w:autoSpaceDN w:val="0"/>
              <w:spacing w:line="338" w:lineRule="atLeast"/>
              <w:ind w:leftChars="0"/>
              <w:jc w:val="left"/>
              <w:rPr>
                <w:rFonts w:ascii="ＭＳ 明朝" w:eastAsia="ＭＳ 明朝" w:hAnsi="ＭＳ 明朝" w:cs="Times New Roman"/>
                <w:color w:val="000000" w:themeColor="text1"/>
                <w:szCs w:val="18"/>
              </w:rPr>
            </w:pPr>
            <w:r w:rsidRPr="00915C60">
              <w:rPr>
                <w:rFonts w:ascii="ＭＳ 明朝" w:eastAsia="ＭＳ 明朝" w:hAnsi="ＭＳ 明朝" w:cs="Times New Roman" w:hint="eastAsia"/>
                <w:color w:val="000000" w:themeColor="text1"/>
                <w:szCs w:val="18"/>
              </w:rPr>
              <w:t>知識・技能を実生活の様々な場面に活用する力や、様々な課題解決のための構想を立て実践し評価・改善する力等</w:t>
            </w:r>
          </w:p>
          <w:p w14:paraId="794BBCFB" w14:textId="77777777" w:rsidR="00E02B8C" w:rsidRPr="00915C60" w:rsidRDefault="00E02B8C" w:rsidP="00527208">
            <w:pPr>
              <w:suppressAutoHyphens/>
              <w:kinsoku w:val="0"/>
              <w:wordWrap w:val="0"/>
              <w:autoSpaceDE w:val="0"/>
              <w:autoSpaceDN w:val="0"/>
              <w:spacing w:line="338" w:lineRule="atLeast"/>
              <w:ind w:leftChars="100" w:left="430" w:hangingChars="100" w:hanging="210"/>
              <w:jc w:val="left"/>
              <w:rPr>
                <w:rFonts w:ascii="ＭＳ 明朝" w:cs="Times New Roman"/>
                <w:sz w:val="21"/>
                <w:szCs w:val="18"/>
              </w:rPr>
            </w:pPr>
            <w:r w:rsidRPr="00915C60">
              <w:rPr>
                <w:rFonts w:ascii="ＭＳ 明朝" w:hAnsi="ＭＳ 明朝" w:cs="Times New Roman" w:hint="eastAsia"/>
                <w:color w:val="000000" w:themeColor="text1"/>
                <w:sz w:val="21"/>
                <w:szCs w:val="18"/>
              </w:rPr>
              <w:t>調査問題では、①と②が一体的に問われています。</w:t>
            </w:r>
          </w:p>
        </w:tc>
      </w:tr>
      <w:tr w:rsidR="00E02B8C" w14:paraId="23C203E8" w14:textId="77777777" w:rsidTr="00295E27">
        <w:tc>
          <w:tcPr>
            <w:tcW w:w="8612" w:type="dxa"/>
            <w:tcBorders>
              <w:top w:val="single" w:sz="12" w:space="0" w:color="000000"/>
              <w:left w:val="single" w:sz="12" w:space="0" w:color="000000"/>
              <w:bottom w:val="single" w:sz="4" w:space="0" w:color="000000"/>
              <w:right w:val="single" w:sz="12" w:space="0" w:color="000000"/>
            </w:tcBorders>
          </w:tcPr>
          <w:p w14:paraId="6674A3EF" w14:textId="77777777" w:rsidR="00E02B8C" w:rsidRPr="00915C60" w:rsidRDefault="00E02B8C" w:rsidP="00527208">
            <w:pPr>
              <w:suppressAutoHyphens/>
              <w:kinsoku w:val="0"/>
              <w:wordWrap w:val="0"/>
              <w:autoSpaceDE w:val="0"/>
              <w:autoSpaceDN w:val="0"/>
              <w:spacing w:line="338" w:lineRule="atLeast"/>
              <w:jc w:val="left"/>
              <w:rPr>
                <w:rFonts w:ascii="ＭＳ 明朝" w:cs="Times New Roman"/>
                <w:sz w:val="21"/>
                <w:szCs w:val="18"/>
              </w:rPr>
            </w:pPr>
            <w:r w:rsidRPr="00915C60">
              <w:rPr>
                <w:rFonts w:ascii="ＭＳ 明朝" w:hAnsi="ＭＳ 明朝"/>
                <w:sz w:val="21"/>
                <w:szCs w:val="18"/>
              </w:rPr>
              <w:t>(2)</w:t>
            </w:r>
            <w:r w:rsidRPr="00915C60">
              <w:rPr>
                <w:rFonts w:cs="Times New Roman"/>
                <w:sz w:val="21"/>
                <w:szCs w:val="18"/>
              </w:rPr>
              <w:t xml:space="preserve"> </w:t>
            </w:r>
            <w:r w:rsidRPr="00915C60">
              <w:rPr>
                <w:rFonts w:hint="eastAsia"/>
                <w:sz w:val="21"/>
                <w:szCs w:val="18"/>
              </w:rPr>
              <w:t>生活習慣や学習環境等に関する質問紙調査</w:t>
            </w:r>
          </w:p>
        </w:tc>
      </w:tr>
      <w:tr w:rsidR="00E02B8C" w14:paraId="18324563" w14:textId="77777777" w:rsidTr="00295E27">
        <w:tc>
          <w:tcPr>
            <w:tcW w:w="8612" w:type="dxa"/>
            <w:tcBorders>
              <w:top w:val="single" w:sz="4" w:space="0" w:color="000000"/>
              <w:left w:val="single" w:sz="12" w:space="0" w:color="000000"/>
              <w:bottom w:val="single" w:sz="12" w:space="0" w:color="auto"/>
              <w:right w:val="single" w:sz="12" w:space="0" w:color="000000"/>
            </w:tcBorders>
          </w:tcPr>
          <w:p w14:paraId="651CAD53" w14:textId="77777777" w:rsidR="00E02B8C" w:rsidRPr="00915C60" w:rsidRDefault="00E02B8C" w:rsidP="00527208">
            <w:pPr>
              <w:suppressAutoHyphens/>
              <w:kinsoku w:val="0"/>
              <w:wordWrap w:val="0"/>
              <w:autoSpaceDE w:val="0"/>
              <w:autoSpaceDN w:val="0"/>
              <w:spacing w:line="338" w:lineRule="atLeast"/>
              <w:jc w:val="left"/>
              <w:rPr>
                <w:rFonts w:ascii="ＭＳ 明朝" w:cs="Times New Roman"/>
                <w:sz w:val="21"/>
                <w:szCs w:val="18"/>
              </w:rPr>
            </w:pPr>
            <w:r w:rsidRPr="00915C60">
              <w:rPr>
                <w:rFonts w:hint="eastAsia"/>
                <w:sz w:val="21"/>
                <w:szCs w:val="18"/>
              </w:rPr>
              <w:t xml:space="preserve">　学習意欲、学習方法、学習環境、生活の諸側面等に関して調査されています</w:t>
            </w:r>
            <w:r w:rsidRPr="00915C60">
              <w:rPr>
                <w:sz w:val="21"/>
                <w:szCs w:val="18"/>
              </w:rPr>
              <w:t>。</w:t>
            </w:r>
          </w:p>
        </w:tc>
      </w:tr>
    </w:tbl>
    <w:p w14:paraId="5B9CA095" w14:textId="77777777" w:rsidR="00915C60" w:rsidRPr="00A37BC4" w:rsidRDefault="00915C60">
      <w:pPr>
        <w:adjustRightInd/>
        <w:rPr>
          <w:rFonts w:ascii="ＭＳ 明朝" w:cs="Times New Roman"/>
          <w:sz w:val="21"/>
          <w:szCs w:val="21"/>
        </w:rPr>
      </w:pPr>
    </w:p>
    <w:p w14:paraId="22C9681F" w14:textId="77777777" w:rsidR="00915C60" w:rsidRDefault="00915C60">
      <w:pPr>
        <w:adjustRightInd/>
        <w:rPr>
          <w:rFonts w:ascii="ＭＳ ゴシック" w:eastAsia="ＭＳ ゴシック" w:hAnsi="ＭＳ ゴシック"/>
          <w:bCs/>
          <w:sz w:val="21"/>
          <w:szCs w:val="21"/>
        </w:rPr>
      </w:pPr>
    </w:p>
    <w:p w14:paraId="23AC27A2" w14:textId="3C6F0510" w:rsidR="002065E7" w:rsidRPr="00A37BC4" w:rsidRDefault="002065E7">
      <w:pPr>
        <w:adjustRightInd/>
        <w:rPr>
          <w:rFonts w:ascii="ＭＳ ゴシック" w:eastAsia="ＭＳ ゴシック" w:hAnsi="ＭＳ ゴシック" w:cs="Times New Roman"/>
          <w:sz w:val="21"/>
          <w:szCs w:val="21"/>
        </w:rPr>
      </w:pPr>
      <w:r w:rsidRPr="00A37BC4">
        <w:rPr>
          <w:rFonts w:ascii="ＭＳ ゴシック" w:eastAsia="ＭＳ ゴシック" w:hAnsi="ＭＳ ゴシック" w:hint="eastAsia"/>
          <w:bCs/>
          <w:sz w:val="21"/>
          <w:szCs w:val="21"/>
        </w:rPr>
        <w:t>２</w:t>
      </w:r>
      <w:r w:rsidR="00AB175B">
        <w:rPr>
          <w:rFonts w:ascii="ＭＳ ゴシック" w:eastAsia="ＭＳ ゴシック" w:hAnsi="ＭＳ ゴシック" w:cs="Times New Roman" w:hint="eastAsia"/>
          <w:bCs/>
          <w:sz w:val="21"/>
          <w:szCs w:val="21"/>
        </w:rPr>
        <w:t xml:space="preserve">　</w:t>
      </w:r>
      <w:r w:rsidRPr="00A37BC4">
        <w:rPr>
          <w:rFonts w:ascii="ＭＳ ゴシック" w:eastAsia="ＭＳ ゴシック" w:hAnsi="ＭＳ ゴシック" w:hint="eastAsia"/>
          <w:bCs/>
          <w:sz w:val="21"/>
          <w:szCs w:val="21"/>
        </w:rPr>
        <w:t>教科に関する調査結果から全国平均</w:t>
      </w:r>
      <w:r w:rsidR="00F43F80" w:rsidRPr="00A37BC4">
        <w:rPr>
          <w:rFonts w:ascii="ＭＳ ゴシック" w:eastAsia="ＭＳ ゴシック" w:hAnsi="ＭＳ ゴシック" w:hint="eastAsia"/>
          <w:bCs/>
          <w:sz w:val="21"/>
          <w:szCs w:val="21"/>
        </w:rPr>
        <w:t>正答率</w:t>
      </w:r>
      <w:r w:rsidRPr="00A37BC4">
        <w:rPr>
          <w:rFonts w:ascii="ＭＳ ゴシック" w:eastAsia="ＭＳ ゴシック" w:hAnsi="ＭＳ ゴシック" w:hint="eastAsia"/>
          <w:bCs/>
          <w:sz w:val="21"/>
          <w:szCs w:val="21"/>
        </w:rPr>
        <w:t>と比較して見える本校児童の姿</w:t>
      </w:r>
    </w:p>
    <w:p w14:paraId="1E793870" w14:textId="77777777" w:rsidR="005B4763" w:rsidRDefault="00C639D8" w:rsidP="005B4763">
      <w:pPr>
        <w:adjustRightInd/>
        <w:ind w:firstLineChars="50" w:firstLine="105"/>
        <w:rPr>
          <w:rFonts w:ascii="ＭＳ 明朝" w:hAnsi="ＭＳ 明朝"/>
          <w:sz w:val="18"/>
          <w:szCs w:val="18"/>
        </w:rPr>
      </w:pPr>
      <w:r w:rsidRPr="00A37BC4">
        <w:rPr>
          <w:rFonts w:ascii="ＭＳ 明朝" w:hAnsi="ＭＳ 明朝" w:hint="eastAsia"/>
          <w:sz w:val="21"/>
          <w:szCs w:val="21"/>
        </w:rPr>
        <w:t>(</w:t>
      </w:r>
      <w:r w:rsidRPr="00A37BC4">
        <w:rPr>
          <w:rFonts w:ascii="ＭＳ 明朝" w:hAnsi="ＭＳ 明朝"/>
          <w:sz w:val="21"/>
          <w:szCs w:val="21"/>
        </w:rPr>
        <w:t>1</w:t>
      </w:r>
      <w:r w:rsidRPr="00A37BC4">
        <w:rPr>
          <w:rFonts w:ascii="ＭＳ 明朝" w:hAnsi="ＭＳ 明朝" w:hint="eastAsia"/>
          <w:sz w:val="21"/>
          <w:szCs w:val="21"/>
        </w:rPr>
        <w:t>)</w:t>
      </w:r>
      <w:r w:rsidR="002065E7" w:rsidRPr="00A37BC4">
        <w:rPr>
          <w:rFonts w:ascii="ＭＳ 明朝" w:hAnsi="ＭＳ 明朝" w:hint="eastAsia"/>
          <w:sz w:val="21"/>
          <w:szCs w:val="21"/>
        </w:rPr>
        <w:t>国語について</w:t>
      </w:r>
    </w:p>
    <w:p w14:paraId="2B76D836" w14:textId="77777777" w:rsidR="0096687A" w:rsidRPr="00915C60" w:rsidRDefault="0096687A" w:rsidP="00DC187A">
      <w:pPr>
        <w:adjustRightInd/>
        <w:ind w:leftChars="128" w:left="282" w:firstLineChars="1" w:firstLine="2"/>
        <w:rPr>
          <w:rFonts w:ascii="ＭＳ 明朝" w:hAnsi="ＭＳ 明朝"/>
          <w:sz w:val="21"/>
          <w:szCs w:val="18"/>
        </w:rPr>
      </w:pPr>
      <w:r w:rsidRPr="00915C60">
        <w:rPr>
          <w:rFonts w:ascii="ＭＳ 明朝" w:hAnsi="ＭＳ 明朝" w:hint="eastAsia"/>
          <w:sz w:val="21"/>
          <w:szCs w:val="18"/>
        </w:rPr>
        <w:t>・全体の平均正答率は、全国の平均正答率を</w:t>
      </w:r>
      <w:r w:rsidR="000520F1" w:rsidRPr="00915C60">
        <w:rPr>
          <w:rFonts w:ascii="ＭＳ 明朝" w:hAnsi="ＭＳ 明朝" w:hint="eastAsia"/>
          <w:sz w:val="21"/>
          <w:szCs w:val="18"/>
        </w:rPr>
        <w:t>大きく</w:t>
      </w:r>
      <w:r w:rsidRPr="00915C60">
        <w:rPr>
          <w:rFonts w:ascii="ＭＳ 明朝" w:hAnsi="ＭＳ 明朝" w:hint="eastAsia"/>
          <w:sz w:val="21"/>
          <w:szCs w:val="18"/>
        </w:rPr>
        <w:t>上回っていました。</w:t>
      </w:r>
    </w:p>
    <w:p w14:paraId="095159F3" w14:textId="4E211F95" w:rsidR="00997525" w:rsidRPr="00915C60" w:rsidRDefault="00714787" w:rsidP="00714787">
      <w:pPr>
        <w:ind w:leftChars="129" w:left="494" w:hangingChars="100" w:hanging="210"/>
        <w:rPr>
          <w:rFonts w:ascii="ＭＳ 明朝" w:hAnsi="ＭＳ 明朝"/>
          <w:sz w:val="21"/>
          <w:szCs w:val="18"/>
        </w:rPr>
      </w:pPr>
      <w:r w:rsidRPr="00915C60">
        <w:rPr>
          <w:rFonts w:ascii="ＭＳ 明朝" w:hAnsi="ＭＳ 明朝" w:hint="eastAsia"/>
          <w:sz w:val="21"/>
          <w:szCs w:val="18"/>
        </w:rPr>
        <w:t>・</w:t>
      </w:r>
      <w:r w:rsidR="00036CFB" w:rsidRPr="00915C60">
        <w:rPr>
          <w:rFonts w:ascii="ＭＳ 明朝" w:hAnsi="ＭＳ 明朝" w:hint="eastAsia"/>
          <w:sz w:val="21"/>
          <w:szCs w:val="18"/>
        </w:rPr>
        <w:t>「書くこと」「読むこと」</w:t>
      </w:r>
      <w:r w:rsidRPr="00915C60">
        <w:rPr>
          <w:rFonts w:ascii="ＭＳ 明朝" w:hAnsi="ＭＳ 明朝" w:hint="eastAsia"/>
          <w:sz w:val="21"/>
          <w:szCs w:val="18"/>
        </w:rPr>
        <w:t>について</w:t>
      </w:r>
      <w:r w:rsidR="003B1AAE">
        <w:rPr>
          <w:rFonts w:ascii="ＭＳ 明朝" w:hAnsi="ＭＳ 明朝" w:hint="eastAsia"/>
          <w:sz w:val="21"/>
          <w:szCs w:val="18"/>
        </w:rPr>
        <w:t>は、</w:t>
      </w:r>
      <w:r w:rsidR="0096687A" w:rsidRPr="00915C60">
        <w:rPr>
          <w:rFonts w:ascii="ＭＳ 明朝" w:hAnsi="ＭＳ 明朝" w:hint="eastAsia"/>
          <w:sz w:val="21"/>
          <w:szCs w:val="18"/>
        </w:rPr>
        <w:t>全国の平均正答率を大きく上回っていました。</w:t>
      </w:r>
    </w:p>
    <w:p w14:paraId="10F479F3" w14:textId="0E42092C" w:rsidR="0096687A" w:rsidRPr="00915C60" w:rsidRDefault="00997525" w:rsidP="00714787">
      <w:pPr>
        <w:ind w:leftChars="129" w:left="494" w:hangingChars="100" w:hanging="210"/>
        <w:rPr>
          <w:rFonts w:ascii="ＭＳ 明朝" w:hAnsi="ＭＳ 明朝"/>
          <w:sz w:val="21"/>
          <w:szCs w:val="18"/>
        </w:rPr>
      </w:pPr>
      <w:r w:rsidRPr="00915C60">
        <w:rPr>
          <w:rFonts w:ascii="ＭＳ 明朝" w:hAnsi="ＭＳ 明朝" w:hint="eastAsia"/>
          <w:sz w:val="21"/>
          <w:szCs w:val="18"/>
        </w:rPr>
        <w:t>・</w:t>
      </w:r>
      <w:r w:rsidR="00036CFB" w:rsidRPr="00915C60">
        <w:rPr>
          <w:rFonts w:ascii="ＭＳ 明朝" w:hAnsi="ＭＳ 明朝" w:hint="eastAsia"/>
          <w:sz w:val="21"/>
          <w:szCs w:val="18"/>
        </w:rPr>
        <w:t>「話すこと・聞くこと」について</w:t>
      </w:r>
      <w:r w:rsidR="003B1AAE">
        <w:rPr>
          <w:rFonts w:ascii="ＭＳ 明朝" w:hAnsi="ＭＳ 明朝" w:hint="eastAsia"/>
          <w:sz w:val="21"/>
          <w:szCs w:val="18"/>
        </w:rPr>
        <w:t>は</w:t>
      </w:r>
      <w:r w:rsidR="00036CFB" w:rsidRPr="00915C60">
        <w:rPr>
          <w:rFonts w:ascii="ＭＳ 明朝" w:hAnsi="ＭＳ 明朝" w:hint="eastAsia"/>
          <w:sz w:val="21"/>
          <w:szCs w:val="18"/>
        </w:rPr>
        <w:t>、全国の平均正答率を</w:t>
      </w:r>
      <w:r w:rsidR="003B1AAE">
        <w:rPr>
          <w:rFonts w:ascii="ＭＳ 明朝" w:hAnsi="ＭＳ 明朝" w:hint="eastAsia"/>
          <w:sz w:val="21"/>
          <w:szCs w:val="18"/>
        </w:rPr>
        <w:t>わずかに下</w:t>
      </w:r>
      <w:r w:rsidR="00036CFB" w:rsidRPr="00915C60">
        <w:rPr>
          <w:rFonts w:ascii="ＭＳ 明朝" w:hAnsi="ＭＳ 明朝" w:hint="eastAsia"/>
          <w:sz w:val="21"/>
          <w:szCs w:val="18"/>
        </w:rPr>
        <w:t>回っていました</w:t>
      </w:r>
      <w:r w:rsidR="003B1AAE">
        <w:rPr>
          <w:rFonts w:ascii="ＭＳ 明朝" w:hAnsi="ＭＳ 明朝" w:hint="eastAsia"/>
          <w:sz w:val="21"/>
          <w:szCs w:val="18"/>
        </w:rPr>
        <w:t>。目的や意図に応じて、伝え合う内容を検討することに課題が見られます。</w:t>
      </w:r>
    </w:p>
    <w:p w14:paraId="0DF71B60" w14:textId="77777777" w:rsidR="0096687A" w:rsidRPr="00A37BC4" w:rsidRDefault="0096687A" w:rsidP="00B10892">
      <w:pPr>
        <w:ind w:leftChars="129" w:left="464" w:hangingChars="100" w:hanging="180"/>
        <w:rPr>
          <w:rFonts w:ascii="ＭＳ 明朝" w:hAnsi="ＭＳ 明朝"/>
          <w:sz w:val="18"/>
          <w:szCs w:val="18"/>
        </w:rPr>
      </w:pPr>
    </w:p>
    <w:p w14:paraId="5BE1D8E9" w14:textId="77777777" w:rsidR="00DC187A" w:rsidRDefault="00C639D8" w:rsidP="00DC187A">
      <w:pPr>
        <w:adjustRightInd/>
        <w:ind w:firstLineChars="50" w:firstLine="105"/>
        <w:rPr>
          <w:rFonts w:ascii="ＭＳ 明朝" w:hAnsi="ＭＳ 明朝"/>
          <w:sz w:val="21"/>
          <w:szCs w:val="21"/>
        </w:rPr>
      </w:pPr>
      <w:r w:rsidRPr="00A37BC4">
        <w:rPr>
          <w:rFonts w:ascii="ＭＳ 明朝" w:hAnsi="ＭＳ 明朝" w:hint="eastAsia"/>
          <w:sz w:val="21"/>
          <w:szCs w:val="21"/>
        </w:rPr>
        <w:t>(</w:t>
      </w:r>
      <w:r w:rsidRPr="00A37BC4">
        <w:rPr>
          <w:rFonts w:ascii="ＭＳ 明朝" w:hAnsi="ＭＳ 明朝"/>
          <w:sz w:val="21"/>
          <w:szCs w:val="21"/>
        </w:rPr>
        <w:t>2</w:t>
      </w:r>
      <w:r w:rsidRPr="00A37BC4">
        <w:rPr>
          <w:rFonts w:ascii="ＭＳ 明朝" w:hAnsi="ＭＳ 明朝" w:hint="eastAsia"/>
          <w:sz w:val="21"/>
          <w:szCs w:val="21"/>
        </w:rPr>
        <w:t>)</w:t>
      </w:r>
      <w:r w:rsidR="002065E7" w:rsidRPr="00A37BC4">
        <w:rPr>
          <w:rFonts w:ascii="ＭＳ 明朝" w:hAnsi="ＭＳ 明朝" w:hint="eastAsia"/>
          <w:sz w:val="21"/>
          <w:szCs w:val="21"/>
        </w:rPr>
        <w:t>算数について</w:t>
      </w:r>
    </w:p>
    <w:p w14:paraId="024B54D7" w14:textId="77777777" w:rsidR="007B28F2" w:rsidRPr="00915C60" w:rsidRDefault="004D4E1A" w:rsidP="00DC187A">
      <w:pPr>
        <w:adjustRightInd/>
        <w:ind w:leftChars="129" w:left="284"/>
        <w:rPr>
          <w:rFonts w:ascii="ＭＳ 明朝" w:hAnsi="ＭＳ 明朝"/>
          <w:sz w:val="24"/>
          <w:szCs w:val="21"/>
        </w:rPr>
      </w:pPr>
      <w:r w:rsidRPr="00915C60">
        <w:rPr>
          <w:rFonts w:ascii="ＭＳ 明朝" w:hAnsi="ＭＳ 明朝" w:cs="Times New Roman" w:hint="eastAsia"/>
          <w:sz w:val="21"/>
          <w:szCs w:val="18"/>
        </w:rPr>
        <w:t>・全体の平均正答率は、全国の平均正答率を</w:t>
      </w:r>
      <w:r w:rsidR="00B10892" w:rsidRPr="00915C60">
        <w:rPr>
          <w:rFonts w:ascii="ＭＳ 明朝" w:hAnsi="ＭＳ 明朝" w:cs="Times New Roman" w:hint="eastAsia"/>
          <w:sz w:val="21"/>
          <w:szCs w:val="18"/>
        </w:rPr>
        <w:t>大きく</w:t>
      </w:r>
      <w:r w:rsidRPr="00915C60">
        <w:rPr>
          <w:rFonts w:ascii="ＭＳ 明朝" w:hAnsi="ＭＳ 明朝" w:cs="Times New Roman" w:hint="eastAsia"/>
          <w:sz w:val="21"/>
          <w:szCs w:val="18"/>
        </w:rPr>
        <w:t>上回っていました。</w:t>
      </w:r>
    </w:p>
    <w:p w14:paraId="3A7704B4" w14:textId="577E413E" w:rsidR="005B4763" w:rsidRPr="00915C60" w:rsidRDefault="004D4E1A" w:rsidP="005F51B0">
      <w:pPr>
        <w:adjustRightInd/>
        <w:ind w:leftChars="129" w:left="494" w:hangingChars="100" w:hanging="210"/>
        <w:rPr>
          <w:rFonts w:ascii="ＭＳ 明朝" w:hAnsi="ＭＳ 明朝" w:cs="Times New Roman"/>
          <w:sz w:val="21"/>
          <w:szCs w:val="18"/>
        </w:rPr>
      </w:pPr>
      <w:r w:rsidRPr="00915C60">
        <w:rPr>
          <w:rFonts w:ascii="ＭＳ 明朝" w:hAnsi="ＭＳ 明朝" w:cs="Times New Roman" w:hint="eastAsia"/>
          <w:sz w:val="21"/>
          <w:szCs w:val="18"/>
        </w:rPr>
        <w:t>・</w:t>
      </w:r>
      <w:r w:rsidR="00997525" w:rsidRPr="00915C60">
        <w:rPr>
          <w:rFonts w:ascii="ＭＳ 明朝" w:hAnsi="ＭＳ 明朝" w:cs="Times New Roman" w:hint="eastAsia"/>
          <w:sz w:val="21"/>
          <w:szCs w:val="18"/>
        </w:rPr>
        <w:t>「変化と関係」「データの活用」</w:t>
      </w:r>
      <w:r w:rsidRPr="00915C60">
        <w:rPr>
          <w:rFonts w:ascii="ＭＳ 明朝" w:hAnsi="ＭＳ 明朝" w:cs="Times New Roman" w:hint="eastAsia"/>
          <w:sz w:val="21"/>
          <w:szCs w:val="18"/>
        </w:rPr>
        <w:t>の領域においては</w:t>
      </w:r>
      <w:r w:rsidR="002E734E">
        <w:rPr>
          <w:rFonts w:ascii="ＭＳ 明朝" w:hAnsi="ＭＳ 明朝" w:cs="Times New Roman" w:hint="eastAsia"/>
          <w:sz w:val="21"/>
          <w:szCs w:val="18"/>
        </w:rPr>
        <w:t>、</w:t>
      </w:r>
      <w:r w:rsidRPr="00915C60">
        <w:rPr>
          <w:rFonts w:ascii="ＭＳ 明朝" w:hAnsi="ＭＳ 明朝" w:cs="Times New Roman" w:hint="eastAsia"/>
          <w:sz w:val="21"/>
          <w:szCs w:val="18"/>
        </w:rPr>
        <w:t>全国の平均正答率を上回</w:t>
      </w:r>
      <w:r w:rsidR="00CD3737">
        <w:rPr>
          <w:rFonts w:ascii="ＭＳ 明朝" w:hAnsi="ＭＳ 明朝" w:cs="Times New Roman" w:hint="eastAsia"/>
          <w:sz w:val="21"/>
          <w:szCs w:val="18"/>
        </w:rPr>
        <w:t>り、</w:t>
      </w:r>
      <w:r w:rsidR="00CD3737" w:rsidRPr="00915C60">
        <w:rPr>
          <w:rFonts w:ascii="ＭＳ 明朝" w:hAnsi="ＭＳ 明朝" w:cs="Times New Roman" w:hint="eastAsia"/>
          <w:sz w:val="21"/>
          <w:szCs w:val="18"/>
        </w:rPr>
        <w:t>「数と計算</w:t>
      </w:r>
      <w:r w:rsidR="00726B6E">
        <w:rPr>
          <w:rFonts w:ascii="ＭＳ 明朝" w:hAnsi="ＭＳ 明朝" w:cs="Times New Roman" w:hint="eastAsia"/>
          <w:sz w:val="21"/>
          <w:szCs w:val="18"/>
        </w:rPr>
        <w:t>」に</w:t>
      </w:r>
      <w:r w:rsidR="00CD3737">
        <w:rPr>
          <w:rFonts w:ascii="ＭＳ 明朝" w:hAnsi="ＭＳ 明朝" w:cs="Times New Roman" w:hint="eastAsia"/>
          <w:sz w:val="21"/>
          <w:szCs w:val="18"/>
        </w:rPr>
        <w:t>ついては</w:t>
      </w:r>
      <w:r w:rsidR="00CD3737" w:rsidRPr="00915C60">
        <w:rPr>
          <w:rFonts w:ascii="ＭＳ 明朝" w:hAnsi="ＭＳ 明朝" w:cs="Times New Roman" w:hint="eastAsia"/>
          <w:sz w:val="21"/>
          <w:szCs w:val="18"/>
        </w:rPr>
        <w:t>全国の平均正答率を</w:t>
      </w:r>
      <w:r w:rsidR="00CD3737">
        <w:rPr>
          <w:rFonts w:ascii="ＭＳ 明朝" w:hAnsi="ＭＳ 明朝" w:cs="Times New Roman" w:hint="eastAsia"/>
          <w:sz w:val="21"/>
          <w:szCs w:val="18"/>
        </w:rPr>
        <w:t>大きく上回</w:t>
      </w:r>
      <w:r w:rsidRPr="00915C60">
        <w:rPr>
          <w:rFonts w:ascii="ＭＳ 明朝" w:hAnsi="ＭＳ 明朝" w:cs="Times New Roman" w:hint="eastAsia"/>
          <w:sz w:val="21"/>
          <w:szCs w:val="18"/>
        </w:rPr>
        <w:t>っていました。</w:t>
      </w:r>
    </w:p>
    <w:p w14:paraId="4E9007BD" w14:textId="74C637C6" w:rsidR="00DD4BFC" w:rsidRPr="00DE2D98" w:rsidRDefault="004D4E1A" w:rsidP="005F51B0">
      <w:pPr>
        <w:adjustRightInd/>
        <w:ind w:leftChars="129" w:left="494" w:hangingChars="100" w:hanging="210"/>
        <w:rPr>
          <w:rFonts w:ascii="ＭＳ 明朝" w:hAnsi="ＭＳ 明朝" w:cs="Times New Roman"/>
          <w:sz w:val="21"/>
          <w:szCs w:val="18"/>
        </w:rPr>
      </w:pPr>
      <w:r w:rsidRPr="00915C60">
        <w:rPr>
          <w:rFonts w:ascii="ＭＳ 明朝" w:hAnsi="ＭＳ 明朝" w:cs="Times New Roman" w:hint="eastAsia"/>
          <w:sz w:val="21"/>
          <w:szCs w:val="18"/>
        </w:rPr>
        <w:t>・</w:t>
      </w:r>
      <w:r w:rsidR="00997525" w:rsidRPr="00915C60">
        <w:rPr>
          <w:rFonts w:ascii="ＭＳ 明朝" w:hAnsi="ＭＳ 明朝" w:cs="Times New Roman" w:hint="eastAsia"/>
          <w:sz w:val="21"/>
          <w:szCs w:val="18"/>
        </w:rPr>
        <w:t>「図形」の領域においては、全国の平均正答率を</w:t>
      </w:r>
      <w:r w:rsidR="00CD3737">
        <w:rPr>
          <w:rFonts w:ascii="ＭＳ 明朝" w:hAnsi="ＭＳ 明朝" w:cs="Times New Roman" w:hint="eastAsia"/>
          <w:sz w:val="21"/>
          <w:szCs w:val="18"/>
        </w:rPr>
        <w:t>上</w:t>
      </w:r>
      <w:r w:rsidRPr="00915C60">
        <w:rPr>
          <w:rFonts w:ascii="ＭＳ 明朝" w:hAnsi="ＭＳ 明朝" w:cs="Times New Roman" w:hint="eastAsia"/>
          <w:sz w:val="21"/>
          <w:szCs w:val="18"/>
        </w:rPr>
        <w:t>回っていました</w:t>
      </w:r>
      <w:r w:rsidR="00CD3737">
        <w:rPr>
          <w:rFonts w:ascii="ＭＳ 明朝" w:hAnsi="ＭＳ 明朝" w:cs="Times New Roman" w:hint="eastAsia"/>
          <w:sz w:val="21"/>
          <w:szCs w:val="18"/>
        </w:rPr>
        <w:t>が、</w:t>
      </w:r>
      <w:r w:rsidR="00726B6E">
        <w:rPr>
          <w:rFonts w:ascii="ＭＳ 明朝" w:hAnsi="ＭＳ 明朝" w:cs="Times New Roman" w:hint="eastAsia"/>
          <w:sz w:val="21"/>
          <w:szCs w:val="18"/>
        </w:rPr>
        <w:t>図形</w:t>
      </w:r>
      <w:r w:rsidR="00A00875">
        <w:rPr>
          <w:rFonts w:ascii="ＭＳ 明朝" w:hAnsi="ＭＳ 明朝" w:cs="Times New Roman" w:hint="eastAsia"/>
          <w:sz w:val="21"/>
          <w:szCs w:val="18"/>
        </w:rPr>
        <w:t>を構成する要素に着目し</w:t>
      </w:r>
      <w:r w:rsidR="00E65377">
        <w:rPr>
          <w:rFonts w:ascii="ＭＳ 明朝" w:hAnsi="ＭＳ 明朝" w:cs="Times New Roman" w:hint="eastAsia"/>
          <w:sz w:val="21"/>
          <w:szCs w:val="18"/>
        </w:rPr>
        <w:t>て</w:t>
      </w:r>
      <w:r w:rsidR="00A00875">
        <w:rPr>
          <w:rFonts w:ascii="ＭＳ 明朝" w:hAnsi="ＭＳ 明朝" w:cs="Times New Roman" w:hint="eastAsia"/>
          <w:sz w:val="21"/>
          <w:szCs w:val="18"/>
        </w:rPr>
        <w:t>体積の求め方を考えることについては、まだ伸びが期待できます。</w:t>
      </w:r>
    </w:p>
    <w:p w14:paraId="5361B539" w14:textId="7356A27C" w:rsidR="00DD4BFC" w:rsidRDefault="00DD4BFC" w:rsidP="007B28F2">
      <w:pPr>
        <w:adjustRightInd/>
        <w:ind w:firstLineChars="50" w:firstLine="105"/>
        <w:rPr>
          <w:color w:val="000000" w:themeColor="text1"/>
          <w:sz w:val="21"/>
          <w:szCs w:val="21"/>
        </w:rPr>
      </w:pPr>
    </w:p>
    <w:p w14:paraId="5DA45D1D" w14:textId="05951B4C" w:rsidR="00E65377" w:rsidRDefault="00E65377" w:rsidP="007B28F2">
      <w:pPr>
        <w:adjustRightInd/>
        <w:ind w:firstLineChars="50" w:firstLine="105"/>
        <w:rPr>
          <w:color w:val="000000" w:themeColor="text1"/>
          <w:sz w:val="21"/>
          <w:szCs w:val="21"/>
        </w:rPr>
      </w:pPr>
    </w:p>
    <w:p w14:paraId="1F8C9146" w14:textId="573C0FF8" w:rsidR="00D82128" w:rsidRPr="00D82128" w:rsidRDefault="002065E7">
      <w:pPr>
        <w:adjustRightInd/>
        <w:rPr>
          <w:rFonts w:ascii="ＭＳ ゴシック" w:eastAsia="ＭＳ ゴシック" w:hAnsi="ＭＳ ゴシック"/>
          <w:bCs/>
          <w:sz w:val="21"/>
          <w:szCs w:val="21"/>
        </w:rPr>
      </w:pPr>
      <w:r w:rsidRPr="00A37BC4">
        <w:rPr>
          <w:rFonts w:ascii="ＭＳ ゴシック" w:eastAsia="ＭＳ ゴシック" w:hAnsi="ＭＳ ゴシック" w:hint="eastAsia"/>
          <w:bCs/>
          <w:sz w:val="21"/>
          <w:szCs w:val="21"/>
        </w:rPr>
        <w:lastRenderedPageBreak/>
        <w:t>３</w:t>
      </w:r>
      <w:r w:rsidR="00AB175B">
        <w:rPr>
          <w:rFonts w:ascii="ＭＳ ゴシック" w:eastAsia="ＭＳ ゴシック" w:hAnsi="ＭＳ ゴシック" w:cs="Times New Roman" w:hint="eastAsia"/>
          <w:bCs/>
          <w:sz w:val="21"/>
          <w:szCs w:val="21"/>
        </w:rPr>
        <w:t xml:space="preserve">　</w:t>
      </w:r>
      <w:r w:rsidRPr="00A37BC4">
        <w:rPr>
          <w:rFonts w:ascii="ＭＳ ゴシック" w:eastAsia="ＭＳ ゴシック" w:hAnsi="ＭＳ ゴシック" w:hint="eastAsia"/>
          <w:bCs/>
          <w:sz w:val="21"/>
          <w:szCs w:val="21"/>
        </w:rPr>
        <w:t>生活習慣や学習環境</w:t>
      </w:r>
      <w:r w:rsidR="00C15BE4" w:rsidRPr="00A37BC4">
        <w:rPr>
          <w:rFonts w:ascii="ＭＳ ゴシック" w:eastAsia="ＭＳ ゴシック" w:hAnsi="ＭＳ ゴシック" w:hint="eastAsia"/>
          <w:bCs/>
          <w:sz w:val="21"/>
          <w:szCs w:val="21"/>
        </w:rPr>
        <w:t>等</w:t>
      </w:r>
      <w:r w:rsidRPr="00A37BC4">
        <w:rPr>
          <w:rFonts w:ascii="ＭＳ ゴシック" w:eastAsia="ＭＳ ゴシック" w:hAnsi="ＭＳ ゴシック" w:hint="eastAsia"/>
          <w:bCs/>
          <w:sz w:val="21"/>
          <w:szCs w:val="21"/>
        </w:rPr>
        <w:t>に関する</w:t>
      </w:r>
      <w:r w:rsidR="00FC5331" w:rsidRPr="00A37BC4">
        <w:rPr>
          <w:rFonts w:ascii="ＭＳ ゴシック" w:eastAsia="ＭＳ ゴシック" w:hAnsi="ＭＳ ゴシック" w:hint="eastAsia"/>
          <w:bCs/>
          <w:sz w:val="21"/>
          <w:szCs w:val="21"/>
        </w:rPr>
        <w:t>質問紙</w:t>
      </w:r>
      <w:r w:rsidRPr="00A37BC4">
        <w:rPr>
          <w:rFonts w:ascii="ＭＳ ゴシック" w:eastAsia="ＭＳ ゴシック" w:hAnsi="ＭＳ ゴシック" w:hint="eastAsia"/>
          <w:bCs/>
          <w:sz w:val="21"/>
          <w:szCs w:val="21"/>
        </w:rPr>
        <w:t>調査結果から見える本校児童の姿</w:t>
      </w:r>
    </w:p>
    <w:tbl>
      <w:tblPr>
        <w:tblStyle w:val="aa"/>
        <w:tblW w:w="0" w:type="auto"/>
        <w:tblLook w:val="04A0" w:firstRow="1" w:lastRow="0" w:firstColumn="1" w:lastColumn="0" w:noHBand="0" w:noVBand="1"/>
      </w:tblPr>
      <w:tblGrid>
        <w:gridCol w:w="5798"/>
        <w:gridCol w:w="1348"/>
        <w:gridCol w:w="1348"/>
      </w:tblGrid>
      <w:tr w:rsidR="00CA4D72" w:rsidRPr="00A37BC4" w14:paraId="5298ECAB" w14:textId="77777777" w:rsidTr="00E860C4">
        <w:trPr>
          <w:trHeight w:val="251"/>
        </w:trPr>
        <w:tc>
          <w:tcPr>
            <w:tcW w:w="5798" w:type="dxa"/>
          </w:tcPr>
          <w:p w14:paraId="6EADDC41" w14:textId="77777777" w:rsidR="00CA4D72" w:rsidRPr="00A37BC4" w:rsidRDefault="00CA4D72" w:rsidP="00CA4D72">
            <w:pPr>
              <w:adjustRightInd/>
              <w:jc w:val="center"/>
              <w:rPr>
                <w:rFonts w:cs="Times New Roman"/>
                <w:color w:val="000000" w:themeColor="text1"/>
                <w:sz w:val="18"/>
                <w:szCs w:val="18"/>
              </w:rPr>
            </w:pPr>
            <w:r w:rsidRPr="00A37BC4">
              <w:rPr>
                <w:rFonts w:cs="Times New Roman" w:hint="eastAsia"/>
                <w:color w:val="000000" w:themeColor="text1"/>
                <w:spacing w:val="63"/>
                <w:sz w:val="18"/>
                <w:szCs w:val="18"/>
                <w:fitText w:val="1100" w:id="-1725754624"/>
              </w:rPr>
              <w:t>調査項</w:t>
            </w:r>
            <w:r w:rsidRPr="00A37BC4">
              <w:rPr>
                <w:rFonts w:cs="Times New Roman" w:hint="eastAsia"/>
                <w:color w:val="000000" w:themeColor="text1"/>
                <w:spacing w:val="1"/>
                <w:sz w:val="18"/>
                <w:szCs w:val="18"/>
                <w:fitText w:val="1100" w:id="-1725754624"/>
              </w:rPr>
              <w:t>目</w:t>
            </w:r>
          </w:p>
        </w:tc>
        <w:tc>
          <w:tcPr>
            <w:tcW w:w="1348" w:type="dxa"/>
          </w:tcPr>
          <w:p w14:paraId="1EE7A1CD" w14:textId="77777777" w:rsidR="00CA4D72" w:rsidRPr="00A37BC4" w:rsidRDefault="00CA4D72" w:rsidP="00CA4D72">
            <w:pPr>
              <w:adjustRightInd/>
              <w:jc w:val="center"/>
              <w:rPr>
                <w:rFonts w:cs="Times New Roman"/>
                <w:color w:val="000000" w:themeColor="text1"/>
                <w:w w:val="80"/>
                <w:sz w:val="18"/>
                <w:szCs w:val="18"/>
              </w:rPr>
            </w:pPr>
            <w:r w:rsidRPr="00A37BC4">
              <w:rPr>
                <w:rFonts w:cs="Times New Roman" w:hint="eastAsia"/>
                <w:color w:val="000000" w:themeColor="text1"/>
                <w:w w:val="80"/>
                <w:sz w:val="18"/>
                <w:szCs w:val="18"/>
              </w:rPr>
              <w:t>本校の割合</w:t>
            </w:r>
            <w:r w:rsidRPr="00A37BC4">
              <w:rPr>
                <w:rFonts w:cs="Times New Roman" w:hint="eastAsia"/>
                <w:color w:val="000000" w:themeColor="text1"/>
                <w:w w:val="80"/>
                <w:sz w:val="18"/>
                <w:szCs w:val="18"/>
              </w:rPr>
              <w:t>(</w:t>
            </w:r>
            <w:r w:rsidRPr="00A37BC4">
              <w:rPr>
                <w:rFonts w:cs="Times New Roman" w:hint="eastAsia"/>
                <w:color w:val="000000" w:themeColor="text1"/>
                <w:w w:val="80"/>
                <w:sz w:val="18"/>
                <w:szCs w:val="18"/>
              </w:rPr>
              <w:t>％</w:t>
            </w:r>
            <w:r w:rsidRPr="00A37BC4">
              <w:rPr>
                <w:rFonts w:cs="Times New Roman" w:hint="eastAsia"/>
                <w:color w:val="000000" w:themeColor="text1"/>
                <w:w w:val="80"/>
                <w:sz w:val="18"/>
                <w:szCs w:val="18"/>
              </w:rPr>
              <w:t>)</w:t>
            </w:r>
          </w:p>
        </w:tc>
        <w:tc>
          <w:tcPr>
            <w:tcW w:w="1348" w:type="dxa"/>
          </w:tcPr>
          <w:p w14:paraId="3736F670" w14:textId="77777777" w:rsidR="00CA4D72" w:rsidRPr="00A37BC4" w:rsidRDefault="00CA4D72" w:rsidP="00CA4D72">
            <w:pPr>
              <w:adjustRightInd/>
              <w:jc w:val="center"/>
              <w:rPr>
                <w:rFonts w:cs="Times New Roman"/>
                <w:color w:val="000000" w:themeColor="text1"/>
                <w:w w:val="80"/>
                <w:sz w:val="18"/>
                <w:szCs w:val="18"/>
              </w:rPr>
            </w:pPr>
            <w:r w:rsidRPr="00A37BC4">
              <w:rPr>
                <w:rFonts w:cs="Times New Roman" w:hint="eastAsia"/>
                <w:color w:val="000000" w:themeColor="text1"/>
                <w:w w:val="80"/>
                <w:sz w:val="18"/>
                <w:szCs w:val="18"/>
              </w:rPr>
              <w:t>全国の割合</w:t>
            </w:r>
            <w:r w:rsidRPr="00A37BC4">
              <w:rPr>
                <w:rFonts w:cs="Times New Roman" w:hint="eastAsia"/>
                <w:color w:val="000000" w:themeColor="text1"/>
                <w:w w:val="80"/>
                <w:sz w:val="18"/>
                <w:szCs w:val="18"/>
              </w:rPr>
              <w:t>(</w:t>
            </w:r>
            <w:r w:rsidRPr="00A37BC4">
              <w:rPr>
                <w:rFonts w:cs="Times New Roman" w:hint="eastAsia"/>
                <w:color w:val="000000" w:themeColor="text1"/>
                <w:w w:val="80"/>
                <w:sz w:val="18"/>
                <w:szCs w:val="18"/>
              </w:rPr>
              <w:t>％</w:t>
            </w:r>
            <w:r w:rsidRPr="00A37BC4">
              <w:rPr>
                <w:rFonts w:cs="Times New Roman" w:hint="eastAsia"/>
                <w:color w:val="000000" w:themeColor="text1"/>
                <w:w w:val="80"/>
                <w:sz w:val="18"/>
                <w:szCs w:val="18"/>
              </w:rPr>
              <w:t>)</w:t>
            </w:r>
          </w:p>
        </w:tc>
      </w:tr>
      <w:tr w:rsidR="00AC00B8" w:rsidRPr="00A37BC4" w14:paraId="5AF25500" w14:textId="77777777" w:rsidTr="00D7667E">
        <w:trPr>
          <w:trHeight w:val="226"/>
        </w:trPr>
        <w:tc>
          <w:tcPr>
            <w:tcW w:w="5798" w:type="dxa"/>
          </w:tcPr>
          <w:p w14:paraId="2711F369" w14:textId="3381057D" w:rsidR="00AC00B8" w:rsidRPr="00D7667E" w:rsidRDefault="00AC00B8" w:rsidP="00AC00B8">
            <w:pPr>
              <w:adjustRightInd/>
              <w:jc w:val="left"/>
              <w:rPr>
                <w:rFonts w:cs="Times New Roman"/>
                <w:color w:val="000000" w:themeColor="text1"/>
                <w:sz w:val="21"/>
                <w:szCs w:val="18"/>
              </w:rPr>
            </w:pPr>
            <w:r w:rsidRPr="00D7667E">
              <w:rPr>
                <w:rFonts w:cs="Times New Roman" w:hint="eastAsia"/>
                <w:color w:val="000000" w:themeColor="text1"/>
                <w:sz w:val="21"/>
                <w:szCs w:val="18"/>
              </w:rPr>
              <w:t>朝食を毎日食べている。</w:t>
            </w:r>
          </w:p>
        </w:tc>
        <w:tc>
          <w:tcPr>
            <w:tcW w:w="1348" w:type="dxa"/>
          </w:tcPr>
          <w:p w14:paraId="76B3C2C1" w14:textId="3682F736" w:rsidR="00AC00B8" w:rsidRPr="00D7667E" w:rsidRDefault="00AC00B8" w:rsidP="00AC00B8">
            <w:pPr>
              <w:adjustRightInd/>
              <w:jc w:val="right"/>
              <w:rPr>
                <w:rFonts w:cs="Times New Roman"/>
                <w:color w:val="000000" w:themeColor="text1"/>
                <w:w w:val="80"/>
                <w:sz w:val="21"/>
                <w:szCs w:val="18"/>
              </w:rPr>
            </w:pPr>
            <w:r w:rsidRPr="00D7667E">
              <w:rPr>
                <w:rFonts w:cs="Times New Roman" w:hint="eastAsia"/>
                <w:color w:val="000000" w:themeColor="text1"/>
                <w:sz w:val="21"/>
                <w:szCs w:val="18"/>
              </w:rPr>
              <w:t>８５．８％</w:t>
            </w:r>
          </w:p>
        </w:tc>
        <w:tc>
          <w:tcPr>
            <w:tcW w:w="1348" w:type="dxa"/>
          </w:tcPr>
          <w:p w14:paraId="69436E7B" w14:textId="364F20FA" w:rsidR="00AC00B8" w:rsidRPr="00D7667E" w:rsidRDefault="00AC00B8" w:rsidP="00AC00B8">
            <w:pPr>
              <w:adjustRightInd/>
              <w:jc w:val="right"/>
              <w:rPr>
                <w:rFonts w:cs="Times New Roman"/>
                <w:color w:val="000000" w:themeColor="text1"/>
                <w:w w:val="80"/>
                <w:sz w:val="21"/>
                <w:szCs w:val="18"/>
              </w:rPr>
            </w:pPr>
            <w:r w:rsidRPr="00D7667E">
              <w:rPr>
                <w:rFonts w:cs="Times New Roman" w:hint="eastAsia"/>
                <w:color w:val="000000" w:themeColor="text1"/>
                <w:sz w:val="21"/>
                <w:szCs w:val="18"/>
              </w:rPr>
              <w:t>８３．４％</w:t>
            </w:r>
          </w:p>
        </w:tc>
      </w:tr>
      <w:tr w:rsidR="00AC00B8" w:rsidRPr="00A37BC4" w14:paraId="3E551D21" w14:textId="77777777" w:rsidTr="00D7667E">
        <w:trPr>
          <w:trHeight w:val="202"/>
        </w:trPr>
        <w:tc>
          <w:tcPr>
            <w:tcW w:w="5798" w:type="dxa"/>
          </w:tcPr>
          <w:p w14:paraId="4FBC4EFC" w14:textId="7EDA2ABE" w:rsidR="00AC00B8" w:rsidRPr="00D7667E" w:rsidRDefault="00AC00B8" w:rsidP="00AC00B8">
            <w:pPr>
              <w:adjustRightInd/>
              <w:rPr>
                <w:rFonts w:cs="Times New Roman"/>
                <w:color w:val="000000" w:themeColor="text1"/>
                <w:sz w:val="21"/>
                <w:szCs w:val="18"/>
              </w:rPr>
            </w:pPr>
            <w:r w:rsidRPr="00D7667E">
              <w:rPr>
                <w:rFonts w:cs="Times New Roman" w:hint="eastAsia"/>
                <w:color w:val="000000" w:themeColor="text1"/>
                <w:sz w:val="21"/>
                <w:szCs w:val="18"/>
              </w:rPr>
              <w:t>毎日、だいたい同じくらいの時刻に寝ている。</w:t>
            </w:r>
          </w:p>
        </w:tc>
        <w:tc>
          <w:tcPr>
            <w:tcW w:w="1348" w:type="dxa"/>
          </w:tcPr>
          <w:p w14:paraId="062F04D9" w14:textId="48C4F572" w:rsidR="00AC00B8" w:rsidRPr="00D7667E" w:rsidRDefault="00AC00B8" w:rsidP="00AC00B8">
            <w:pPr>
              <w:adjustRightInd/>
              <w:jc w:val="right"/>
              <w:rPr>
                <w:rFonts w:cs="Times New Roman"/>
                <w:color w:val="000000" w:themeColor="text1"/>
                <w:sz w:val="21"/>
                <w:szCs w:val="18"/>
              </w:rPr>
            </w:pPr>
            <w:r w:rsidRPr="00D7667E">
              <w:rPr>
                <w:rFonts w:cs="Times New Roman" w:hint="eastAsia"/>
                <w:color w:val="000000" w:themeColor="text1"/>
                <w:sz w:val="21"/>
                <w:szCs w:val="18"/>
              </w:rPr>
              <w:t>７６．１％</w:t>
            </w:r>
          </w:p>
        </w:tc>
        <w:tc>
          <w:tcPr>
            <w:tcW w:w="1348" w:type="dxa"/>
          </w:tcPr>
          <w:p w14:paraId="54D9B081" w14:textId="1DC47B60" w:rsidR="00AC00B8" w:rsidRPr="00D7667E" w:rsidRDefault="00AC00B8" w:rsidP="00AC00B8">
            <w:pPr>
              <w:adjustRightInd/>
              <w:jc w:val="right"/>
              <w:rPr>
                <w:rFonts w:cs="Times New Roman"/>
                <w:color w:val="000000" w:themeColor="text1"/>
                <w:sz w:val="21"/>
                <w:szCs w:val="18"/>
              </w:rPr>
            </w:pPr>
            <w:r w:rsidRPr="00D7667E">
              <w:rPr>
                <w:rFonts w:cs="Times New Roman" w:hint="eastAsia"/>
                <w:color w:val="000000" w:themeColor="text1"/>
                <w:sz w:val="21"/>
                <w:szCs w:val="18"/>
              </w:rPr>
              <w:t>８２．９％</w:t>
            </w:r>
          </w:p>
        </w:tc>
      </w:tr>
      <w:tr w:rsidR="00AC00B8" w:rsidRPr="00A37BC4" w14:paraId="487B20FA" w14:textId="77777777" w:rsidTr="00D7667E">
        <w:trPr>
          <w:trHeight w:val="178"/>
        </w:trPr>
        <w:tc>
          <w:tcPr>
            <w:tcW w:w="5798" w:type="dxa"/>
          </w:tcPr>
          <w:p w14:paraId="624B53C7" w14:textId="7AB05BF9" w:rsidR="00AC00B8" w:rsidRPr="00D7667E" w:rsidRDefault="00AC00B8" w:rsidP="00AC00B8">
            <w:pPr>
              <w:adjustRightInd/>
              <w:rPr>
                <w:rFonts w:cs="Times New Roman"/>
                <w:color w:val="000000" w:themeColor="text1"/>
                <w:sz w:val="21"/>
                <w:szCs w:val="18"/>
              </w:rPr>
            </w:pPr>
            <w:r w:rsidRPr="00D7667E">
              <w:rPr>
                <w:rFonts w:cs="Times New Roman" w:hint="eastAsia"/>
                <w:color w:val="000000" w:themeColor="text1"/>
                <w:sz w:val="21"/>
                <w:szCs w:val="18"/>
              </w:rPr>
              <w:t>毎日、だいたい同じくらいの時刻に起きている。</w:t>
            </w:r>
          </w:p>
        </w:tc>
        <w:tc>
          <w:tcPr>
            <w:tcW w:w="1348" w:type="dxa"/>
          </w:tcPr>
          <w:p w14:paraId="7ED9DC7F" w14:textId="13346905" w:rsidR="00AC00B8" w:rsidRPr="00D7667E" w:rsidRDefault="00AC00B8" w:rsidP="00AC00B8">
            <w:pPr>
              <w:adjustRightInd/>
              <w:jc w:val="right"/>
              <w:rPr>
                <w:rFonts w:cs="Times New Roman"/>
                <w:color w:val="000000" w:themeColor="text1"/>
                <w:sz w:val="21"/>
                <w:szCs w:val="18"/>
              </w:rPr>
            </w:pPr>
            <w:r w:rsidRPr="00D7667E">
              <w:rPr>
                <w:rFonts w:cs="Times New Roman" w:hint="eastAsia"/>
                <w:color w:val="000000" w:themeColor="text1"/>
                <w:sz w:val="21"/>
                <w:szCs w:val="18"/>
              </w:rPr>
              <w:t>８８．５％</w:t>
            </w:r>
          </w:p>
        </w:tc>
        <w:tc>
          <w:tcPr>
            <w:tcW w:w="1348" w:type="dxa"/>
          </w:tcPr>
          <w:p w14:paraId="06ECE0DD" w14:textId="7026A8FA" w:rsidR="00AC00B8" w:rsidRPr="00D7667E" w:rsidRDefault="00AC00B8" w:rsidP="00AC00B8">
            <w:pPr>
              <w:adjustRightInd/>
              <w:jc w:val="right"/>
              <w:rPr>
                <w:rFonts w:cs="Times New Roman"/>
                <w:color w:val="000000" w:themeColor="text1"/>
                <w:sz w:val="21"/>
                <w:szCs w:val="18"/>
              </w:rPr>
            </w:pPr>
            <w:r w:rsidRPr="00D7667E">
              <w:rPr>
                <w:rFonts w:cs="Times New Roman" w:hint="eastAsia"/>
                <w:color w:val="000000" w:themeColor="text1"/>
                <w:sz w:val="21"/>
                <w:szCs w:val="18"/>
              </w:rPr>
              <w:t>９１．６％</w:t>
            </w:r>
          </w:p>
        </w:tc>
      </w:tr>
      <w:tr w:rsidR="00AC00B8" w:rsidRPr="00A37BC4" w14:paraId="57814D2C" w14:textId="77777777" w:rsidTr="00D7667E">
        <w:trPr>
          <w:trHeight w:val="282"/>
        </w:trPr>
        <w:tc>
          <w:tcPr>
            <w:tcW w:w="5798" w:type="dxa"/>
          </w:tcPr>
          <w:p w14:paraId="2CFE88B2" w14:textId="4FAF6A7E" w:rsidR="00AC00B8" w:rsidRPr="00D7667E" w:rsidRDefault="00E65377" w:rsidP="00AC00B8">
            <w:pPr>
              <w:adjustRightInd/>
              <w:rPr>
                <w:rFonts w:cs="Times New Roman"/>
                <w:color w:val="000000" w:themeColor="text1"/>
                <w:sz w:val="21"/>
                <w:szCs w:val="18"/>
              </w:rPr>
            </w:pPr>
            <w:r w:rsidRPr="00D7667E">
              <w:rPr>
                <w:rFonts w:cs="Times New Roman" w:hint="eastAsia"/>
                <w:color w:val="000000" w:themeColor="text1"/>
                <w:sz w:val="21"/>
                <w:szCs w:val="18"/>
              </w:rPr>
              <w:t>月～金曜日に</w:t>
            </w:r>
            <w:r w:rsidR="00AC00B8" w:rsidRPr="00D7667E">
              <w:rPr>
                <w:rFonts w:cs="Times New Roman" w:hint="eastAsia"/>
                <w:color w:val="000000" w:themeColor="text1"/>
                <w:sz w:val="21"/>
                <w:szCs w:val="18"/>
              </w:rPr>
              <w:t>、</w:t>
            </w:r>
            <w:r w:rsidR="008E51FC" w:rsidRPr="00D7667E">
              <w:rPr>
                <w:rFonts w:cs="Times New Roman" w:hint="eastAsia"/>
                <w:color w:val="000000" w:themeColor="text1"/>
                <w:sz w:val="21"/>
                <w:szCs w:val="18"/>
              </w:rPr>
              <w:t>1</w:t>
            </w:r>
            <w:r w:rsidR="008E51FC" w:rsidRPr="00D7667E">
              <w:rPr>
                <w:rFonts w:cs="Times New Roman" w:hint="eastAsia"/>
                <w:color w:val="000000" w:themeColor="text1"/>
                <w:sz w:val="21"/>
                <w:szCs w:val="18"/>
              </w:rPr>
              <w:t>時間</w:t>
            </w:r>
            <w:r w:rsidR="00AC00B8" w:rsidRPr="00D7667E">
              <w:rPr>
                <w:rFonts w:cs="Times New Roman" w:hint="eastAsia"/>
                <w:color w:val="000000" w:themeColor="text1"/>
                <w:sz w:val="21"/>
                <w:szCs w:val="18"/>
              </w:rPr>
              <w:t>以上勉強している。</w:t>
            </w:r>
          </w:p>
        </w:tc>
        <w:tc>
          <w:tcPr>
            <w:tcW w:w="1348" w:type="dxa"/>
          </w:tcPr>
          <w:p w14:paraId="3BCEEA62" w14:textId="535A6A2E" w:rsidR="00AC00B8" w:rsidRPr="00D7667E" w:rsidRDefault="00AC00B8" w:rsidP="00AC00B8">
            <w:pPr>
              <w:adjustRightInd/>
              <w:jc w:val="right"/>
              <w:rPr>
                <w:rFonts w:cs="Times New Roman"/>
                <w:color w:val="000000" w:themeColor="text1"/>
                <w:sz w:val="21"/>
                <w:szCs w:val="18"/>
              </w:rPr>
            </w:pPr>
            <w:r w:rsidRPr="00D7667E">
              <w:rPr>
                <w:rFonts w:cs="Times New Roman" w:hint="eastAsia"/>
                <w:color w:val="000000" w:themeColor="text1"/>
                <w:sz w:val="21"/>
                <w:szCs w:val="18"/>
              </w:rPr>
              <w:t>５４．８％</w:t>
            </w:r>
          </w:p>
        </w:tc>
        <w:tc>
          <w:tcPr>
            <w:tcW w:w="1348" w:type="dxa"/>
          </w:tcPr>
          <w:p w14:paraId="0C0283A7" w14:textId="443C9804" w:rsidR="00AC00B8" w:rsidRPr="00D7667E" w:rsidRDefault="00AC00B8" w:rsidP="00AC00B8">
            <w:pPr>
              <w:adjustRightInd/>
              <w:jc w:val="right"/>
              <w:rPr>
                <w:rFonts w:cs="Times New Roman"/>
                <w:color w:val="000000" w:themeColor="text1"/>
                <w:sz w:val="21"/>
                <w:szCs w:val="18"/>
              </w:rPr>
            </w:pPr>
            <w:r w:rsidRPr="00D7667E">
              <w:rPr>
                <w:rFonts w:cs="Times New Roman" w:hint="eastAsia"/>
                <w:color w:val="000000" w:themeColor="text1"/>
                <w:sz w:val="21"/>
                <w:szCs w:val="18"/>
              </w:rPr>
              <w:t>５４．６％</w:t>
            </w:r>
          </w:p>
        </w:tc>
      </w:tr>
      <w:tr w:rsidR="00674927" w:rsidRPr="00674927" w14:paraId="7D894535" w14:textId="77777777" w:rsidTr="00D7667E">
        <w:trPr>
          <w:trHeight w:val="258"/>
        </w:trPr>
        <w:tc>
          <w:tcPr>
            <w:tcW w:w="5798" w:type="dxa"/>
          </w:tcPr>
          <w:p w14:paraId="66A84617" w14:textId="4B9360B8" w:rsidR="00AC00B8" w:rsidRPr="00D7667E" w:rsidRDefault="00AC00B8" w:rsidP="00AC00B8">
            <w:pPr>
              <w:adjustRightInd/>
              <w:rPr>
                <w:rFonts w:cs="Times New Roman"/>
                <w:sz w:val="21"/>
                <w:szCs w:val="18"/>
              </w:rPr>
            </w:pPr>
            <w:r w:rsidRPr="00D7667E">
              <w:rPr>
                <w:rFonts w:cs="Times New Roman" w:hint="eastAsia"/>
                <w:sz w:val="21"/>
                <w:szCs w:val="18"/>
              </w:rPr>
              <w:t>人</w:t>
            </w:r>
            <w:r w:rsidR="00674927" w:rsidRPr="00D7667E">
              <w:rPr>
                <w:rFonts w:cs="Times New Roman" w:hint="eastAsia"/>
                <w:sz w:val="21"/>
                <w:szCs w:val="18"/>
              </w:rPr>
              <w:t>が困っているときは、進んで助けていますか</w:t>
            </w:r>
            <w:r w:rsidRPr="00D7667E">
              <w:rPr>
                <w:rFonts w:cs="Times New Roman" w:hint="eastAsia"/>
                <w:sz w:val="21"/>
                <w:szCs w:val="18"/>
              </w:rPr>
              <w:t>。</w:t>
            </w:r>
          </w:p>
        </w:tc>
        <w:tc>
          <w:tcPr>
            <w:tcW w:w="1348" w:type="dxa"/>
          </w:tcPr>
          <w:p w14:paraId="6095BD91" w14:textId="7CE566BF" w:rsidR="00AC00B8" w:rsidRPr="00D7667E" w:rsidRDefault="00674927" w:rsidP="00AC00B8">
            <w:pPr>
              <w:adjustRightInd/>
              <w:jc w:val="right"/>
              <w:rPr>
                <w:rFonts w:cs="Times New Roman"/>
                <w:sz w:val="21"/>
                <w:szCs w:val="18"/>
              </w:rPr>
            </w:pPr>
            <w:r w:rsidRPr="00D7667E">
              <w:rPr>
                <w:rFonts w:cs="Times New Roman" w:hint="eastAsia"/>
                <w:sz w:val="21"/>
                <w:szCs w:val="18"/>
              </w:rPr>
              <w:t>９４．７</w:t>
            </w:r>
            <w:r w:rsidR="00AC00B8" w:rsidRPr="00D7667E">
              <w:rPr>
                <w:rFonts w:cs="Times New Roman" w:hint="eastAsia"/>
                <w:sz w:val="21"/>
                <w:szCs w:val="18"/>
              </w:rPr>
              <w:t>％</w:t>
            </w:r>
          </w:p>
        </w:tc>
        <w:tc>
          <w:tcPr>
            <w:tcW w:w="1348" w:type="dxa"/>
          </w:tcPr>
          <w:p w14:paraId="6B963C04" w14:textId="20CABD0E" w:rsidR="00AC00B8" w:rsidRPr="00D7667E" w:rsidRDefault="00674927" w:rsidP="00AC00B8">
            <w:pPr>
              <w:adjustRightInd/>
              <w:jc w:val="right"/>
              <w:rPr>
                <w:rFonts w:cs="Times New Roman"/>
                <w:sz w:val="21"/>
                <w:szCs w:val="18"/>
              </w:rPr>
            </w:pPr>
            <w:r w:rsidRPr="00D7667E">
              <w:rPr>
                <w:rFonts w:cs="Times New Roman" w:hint="eastAsia"/>
                <w:sz w:val="21"/>
                <w:szCs w:val="18"/>
              </w:rPr>
              <w:t>９２．７</w:t>
            </w:r>
            <w:r w:rsidR="00AC00B8" w:rsidRPr="00D7667E">
              <w:rPr>
                <w:rFonts w:cs="Times New Roman" w:hint="eastAsia"/>
                <w:sz w:val="21"/>
                <w:szCs w:val="18"/>
              </w:rPr>
              <w:t>％</w:t>
            </w:r>
          </w:p>
        </w:tc>
      </w:tr>
      <w:tr w:rsidR="00AC00B8" w:rsidRPr="00A37BC4" w14:paraId="6D39A886" w14:textId="77777777" w:rsidTr="00D7667E">
        <w:trPr>
          <w:trHeight w:val="233"/>
        </w:trPr>
        <w:tc>
          <w:tcPr>
            <w:tcW w:w="5798" w:type="dxa"/>
          </w:tcPr>
          <w:p w14:paraId="163107DB" w14:textId="77777777" w:rsidR="00AC00B8" w:rsidRPr="00D7667E" w:rsidRDefault="00AC00B8" w:rsidP="00AC00B8">
            <w:pPr>
              <w:adjustRightInd/>
              <w:rPr>
                <w:rFonts w:cs="Times New Roman"/>
                <w:sz w:val="21"/>
                <w:szCs w:val="18"/>
              </w:rPr>
            </w:pPr>
            <w:r w:rsidRPr="00D7667E">
              <w:rPr>
                <w:rFonts w:cs="Times New Roman" w:hint="eastAsia"/>
                <w:sz w:val="21"/>
                <w:szCs w:val="18"/>
              </w:rPr>
              <w:t>自分には、よいところがあると思いますか。</w:t>
            </w:r>
          </w:p>
        </w:tc>
        <w:tc>
          <w:tcPr>
            <w:tcW w:w="1348" w:type="dxa"/>
          </w:tcPr>
          <w:p w14:paraId="72070AF0" w14:textId="4A54138C" w:rsidR="00AC00B8" w:rsidRPr="00D7667E" w:rsidRDefault="00A52E2D" w:rsidP="00AC00B8">
            <w:pPr>
              <w:adjustRightInd/>
              <w:jc w:val="right"/>
              <w:rPr>
                <w:rFonts w:cs="Times New Roman"/>
                <w:sz w:val="21"/>
                <w:szCs w:val="18"/>
              </w:rPr>
            </w:pPr>
            <w:r w:rsidRPr="00D7667E">
              <w:rPr>
                <w:rFonts w:cs="Times New Roman" w:hint="eastAsia"/>
                <w:sz w:val="21"/>
                <w:szCs w:val="18"/>
              </w:rPr>
              <w:t>８６</w:t>
            </w:r>
            <w:r w:rsidR="00AC00B8" w:rsidRPr="00D7667E">
              <w:rPr>
                <w:rFonts w:cs="Times New Roman" w:hint="eastAsia"/>
                <w:sz w:val="21"/>
                <w:szCs w:val="18"/>
              </w:rPr>
              <w:t>．</w:t>
            </w:r>
            <w:r w:rsidRPr="00D7667E">
              <w:rPr>
                <w:rFonts w:cs="Times New Roman" w:hint="eastAsia"/>
                <w:sz w:val="21"/>
                <w:szCs w:val="18"/>
              </w:rPr>
              <w:t>７</w:t>
            </w:r>
            <w:r w:rsidR="00AC00B8" w:rsidRPr="00D7667E">
              <w:rPr>
                <w:rFonts w:cs="Times New Roman" w:hint="eastAsia"/>
                <w:sz w:val="21"/>
                <w:szCs w:val="18"/>
              </w:rPr>
              <w:t>％</w:t>
            </w:r>
          </w:p>
        </w:tc>
        <w:tc>
          <w:tcPr>
            <w:tcW w:w="1348" w:type="dxa"/>
          </w:tcPr>
          <w:p w14:paraId="133B83BD" w14:textId="4D306347" w:rsidR="00AC00B8" w:rsidRPr="00D7667E" w:rsidRDefault="00A52E2D" w:rsidP="00AC00B8">
            <w:pPr>
              <w:adjustRightInd/>
              <w:jc w:val="right"/>
              <w:rPr>
                <w:rFonts w:cs="Times New Roman"/>
                <w:sz w:val="21"/>
                <w:szCs w:val="18"/>
              </w:rPr>
            </w:pPr>
            <w:r w:rsidRPr="00D7667E">
              <w:rPr>
                <w:rFonts w:cs="Times New Roman" w:hint="eastAsia"/>
                <w:sz w:val="21"/>
                <w:szCs w:val="18"/>
              </w:rPr>
              <w:t>８９</w:t>
            </w:r>
            <w:r w:rsidR="00AC00B8" w:rsidRPr="00D7667E">
              <w:rPr>
                <w:rFonts w:cs="Times New Roman" w:hint="eastAsia"/>
                <w:sz w:val="21"/>
                <w:szCs w:val="18"/>
              </w:rPr>
              <w:t>．</w:t>
            </w:r>
            <w:r w:rsidRPr="00D7667E">
              <w:rPr>
                <w:rFonts w:cs="Times New Roman" w:hint="eastAsia"/>
                <w:sz w:val="21"/>
                <w:szCs w:val="18"/>
              </w:rPr>
              <w:t>１</w:t>
            </w:r>
            <w:r w:rsidR="00AC00B8" w:rsidRPr="00D7667E">
              <w:rPr>
                <w:rFonts w:cs="Times New Roman" w:hint="eastAsia"/>
                <w:sz w:val="21"/>
                <w:szCs w:val="18"/>
              </w:rPr>
              <w:t>％</w:t>
            </w:r>
          </w:p>
        </w:tc>
      </w:tr>
      <w:tr w:rsidR="00AC00B8" w:rsidRPr="00A37BC4" w14:paraId="44836124" w14:textId="77777777" w:rsidTr="00D7667E">
        <w:trPr>
          <w:trHeight w:val="159"/>
        </w:trPr>
        <w:tc>
          <w:tcPr>
            <w:tcW w:w="5798" w:type="dxa"/>
          </w:tcPr>
          <w:p w14:paraId="580305BA" w14:textId="77777777" w:rsidR="00AC00B8" w:rsidRPr="00D7667E" w:rsidRDefault="00AC00B8" w:rsidP="00AC00B8">
            <w:pPr>
              <w:adjustRightInd/>
              <w:rPr>
                <w:rFonts w:cs="Times New Roman"/>
                <w:sz w:val="21"/>
                <w:szCs w:val="18"/>
              </w:rPr>
            </w:pPr>
            <w:r w:rsidRPr="00D7667E">
              <w:rPr>
                <w:rFonts w:cs="Times New Roman" w:hint="eastAsia"/>
                <w:sz w:val="21"/>
                <w:szCs w:val="18"/>
              </w:rPr>
              <w:t>将来の夢や目標をもっていますか。</w:t>
            </w:r>
          </w:p>
        </w:tc>
        <w:tc>
          <w:tcPr>
            <w:tcW w:w="1348" w:type="dxa"/>
          </w:tcPr>
          <w:p w14:paraId="06FFA3E4" w14:textId="25F27830" w:rsidR="00AC00B8" w:rsidRPr="00D7667E" w:rsidRDefault="00A52E2D" w:rsidP="00AC00B8">
            <w:pPr>
              <w:adjustRightInd/>
              <w:jc w:val="right"/>
              <w:rPr>
                <w:rFonts w:cs="Times New Roman"/>
                <w:sz w:val="21"/>
                <w:szCs w:val="18"/>
              </w:rPr>
            </w:pPr>
            <w:r w:rsidRPr="00D7667E">
              <w:rPr>
                <w:rFonts w:cs="Times New Roman" w:hint="eastAsia"/>
                <w:sz w:val="21"/>
                <w:szCs w:val="18"/>
              </w:rPr>
              <w:t>８１．４</w:t>
            </w:r>
            <w:r w:rsidR="00AC00B8" w:rsidRPr="00D7667E">
              <w:rPr>
                <w:rFonts w:cs="Times New Roman" w:hint="eastAsia"/>
                <w:sz w:val="21"/>
                <w:szCs w:val="18"/>
              </w:rPr>
              <w:t>％</w:t>
            </w:r>
          </w:p>
        </w:tc>
        <w:tc>
          <w:tcPr>
            <w:tcW w:w="1348" w:type="dxa"/>
          </w:tcPr>
          <w:p w14:paraId="183F03D9" w14:textId="5B634AFC" w:rsidR="00AC00B8" w:rsidRPr="00D7667E" w:rsidRDefault="00A52E2D" w:rsidP="00AC00B8">
            <w:pPr>
              <w:adjustRightInd/>
              <w:jc w:val="right"/>
              <w:rPr>
                <w:rFonts w:cs="Times New Roman"/>
                <w:sz w:val="21"/>
                <w:szCs w:val="18"/>
              </w:rPr>
            </w:pPr>
            <w:r w:rsidRPr="00D7667E">
              <w:rPr>
                <w:rFonts w:cs="Times New Roman" w:hint="eastAsia"/>
                <w:sz w:val="21"/>
                <w:szCs w:val="18"/>
              </w:rPr>
              <w:t>８２．４</w:t>
            </w:r>
            <w:r w:rsidR="00AC00B8" w:rsidRPr="00D7667E">
              <w:rPr>
                <w:rFonts w:cs="Times New Roman" w:hint="eastAsia"/>
                <w:sz w:val="21"/>
                <w:szCs w:val="18"/>
              </w:rPr>
              <w:t>％</w:t>
            </w:r>
          </w:p>
        </w:tc>
      </w:tr>
    </w:tbl>
    <w:p w14:paraId="7F327C97" w14:textId="5E345AC4" w:rsidR="004A601A" w:rsidRDefault="002B2E82" w:rsidP="002B2E82">
      <w:pPr>
        <w:adjustRightInd/>
        <w:ind w:left="210" w:hangingChars="100" w:hanging="210"/>
        <w:rPr>
          <w:rFonts w:cs="Times New Roman"/>
          <w:color w:val="000000" w:themeColor="text1"/>
          <w:sz w:val="21"/>
          <w:szCs w:val="18"/>
        </w:rPr>
      </w:pPr>
      <w:r>
        <w:rPr>
          <w:rFonts w:cs="Times New Roman" w:hint="eastAsia"/>
          <w:color w:val="000000" w:themeColor="text1"/>
          <w:sz w:val="21"/>
          <w:szCs w:val="18"/>
        </w:rPr>
        <w:t>・</w:t>
      </w:r>
      <w:r w:rsidR="0057670A">
        <w:rPr>
          <w:rFonts w:cs="Times New Roman" w:hint="eastAsia"/>
          <w:color w:val="000000" w:themeColor="text1"/>
          <w:sz w:val="21"/>
          <w:szCs w:val="18"/>
        </w:rPr>
        <w:t>朝食</w:t>
      </w:r>
      <w:r>
        <w:rPr>
          <w:rFonts w:cs="Times New Roman" w:hint="eastAsia"/>
          <w:color w:val="000000" w:themeColor="text1"/>
          <w:sz w:val="21"/>
          <w:szCs w:val="18"/>
        </w:rPr>
        <w:t>につい</w:t>
      </w:r>
      <w:r w:rsidR="003A5AD0" w:rsidRPr="00CC4950">
        <w:rPr>
          <w:rFonts w:cs="Times New Roman" w:hint="eastAsia"/>
          <w:color w:val="000000" w:themeColor="text1"/>
          <w:sz w:val="21"/>
          <w:szCs w:val="18"/>
        </w:rPr>
        <w:t>ては、</w:t>
      </w:r>
      <w:r w:rsidR="0057670A" w:rsidRPr="00CC4950">
        <w:rPr>
          <w:rFonts w:cs="Times New Roman" w:hint="eastAsia"/>
          <w:color w:val="000000" w:themeColor="text1"/>
          <w:sz w:val="21"/>
          <w:szCs w:val="18"/>
        </w:rPr>
        <w:t>「朝食を毎日食べている」と回答した児童</w:t>
      </w:r>
      <w:r w:rsidR="0057670A">
        <w:rPr>
          <w:rFonts w:cs="Times New Roman" w:hint="eastAsia"/>
          <w:color w:val="000000" w:themeColor="text1"/>
          <w:sz w:val="21"/>
          <w:szCs w:val="18"/>
        </w:rPr>
        <w:t>の割合</w:t>
      </w:r>
      <w:r w:rsidR="0012485B">
        <w:rPr>
          <w:rFonts w:cs="Times New Roman" w:hint="eastAsia"/>
          <w:color w:val="000000" w:themeColor="text1"/>
          <w:sz w:val="21"/>
          <w:szCs w:val="18"/>
        </w:rPr>
        <w:t>は８５．８</w:t>
      </w:r>
      <w:r w:rsidR="0012485B" w:rsidRPr="00CC4950">
        <w:rPr>
          <w:rFonts w:cs="Times New Roman" w:hint="eastAsia"/>
          <w:color w:val="000000" w:themeColor="text1"/>
          <w:sz w:val="21"/>
          <w:szCs w:val="18"/>
        </w:rPr>
        <w:t>％</w:t>
      </w:r>
      <w:r w:rsidR="0012485B">
        <w:rPr>
          <w:rFonts w:cs="Times New Roman" w:hint="eastAsia"/>
          <w:color w:val="000000" w:themeColor="text1"/>
          <w:sz w:val="21"/>
          <w:szCs w:val="18"/>
        </w:rPr>
        <w:t>と高</w:t>
      </w:r>
      <w:r w:rsidR="00E860C4">
        <w:rPr>
          <w:rFonts w:cs="Times New Roman" w:hint="eastAsia"/>
          <w:color w:val="000000" w:themeColor="text1"/>
          <w:sz w:val="21"/>
          <w:szCs w:val="18"/>
        </w:rPr>
        <w:t>く</w:t>
      </w:r>
      <w:r w:rsidR="00DE2D98">
        <w:rPr>
          <w:rFonts w:cs="Times New Roman" w:hint="eastAsia"/>
          <w:color w:val="000000" w:themeColor="text1"/>
          <w:sz w:val="21"/>
          <w:szCs w:val="18"/>
        </w:rPr>
        <w:t>、</w:t>
      </w:r>
      <w:r w:rsidR="003A5AD0" w:rsidRPr="00CC4950">
        <w:rPr>
          <w:rFonts w:cs="Times New Roman" w:hint="eastAsia"/>
          <w:color w:val="000000" w:themeColor="text1"/>
          <w:sz w:val="21"/>
          <w:szCs w:val="18"/>
        </w:rPr>
        <w:t>家庭の協力</w:t>
      </w:r>
      <w:r w:rsidR="0057670A">
        <w:rPr>
          <w:rFonts w:cs="Times New Roman" w:hint="eastAsia"/>
          <w:color w:val="000000" w:themeColor="text1"/>
          <w:sz w:val="21"/>
          <w:szCs w:val="18"/>
        </w:rPr>
        <w:t>により</w:t>
      </w:r>
      <w:r w:rsidR="0012485B">
        <w:rPr>
          <w:rFonts w:cs="Times New Roman" w:hint="eastAsia"/>
          <w:color w:val="000000" w:themeColor="text1"/>
          <w:sz w:val="21"/>
          <w:szCs w:val="18"/>
        </w:rPr>
        <w:t>朝食</w:t>
      </w:r>
      <w:r w:rsidR="00DE2D98">
        <w:rPr>
          <w:rFonts w:cs="Times New Roman" w:hint="eastAsia"/>
          <w:color w:val="000000" w:themeColor="text1"/>
          <w:sz w:val="21"/>
          <w:szCs w:val="18"/>
        </w:rPr>
        <w:t>摂取</w:t>
      </w:r>
      <w:r w:rsidR="0012485B">
        <w:rPr>
          <w:rFonts w:cs="Times New Roman" w:hint="eastAsia"/>
          <w:color w:val="000000" w:themeColor="text1"/>
          <w:sz w:val="21"/>
          <w:szCs w:val="18"/>
        </w:rPr>
        <w:t>の</w:t>
      </w:r>
      <w:r w:rsidR="0057670A">
        <w:rPr>
          <w:rFonts w:cs="Times New Roman" w:hint="eastAsia"/>
          <w:color w:val="000000" w:themeColor="text1"/>
          <w:sz w:val="21"/>
          <w:szCs w:val="18"/>
        </w:rPr>
        <w:t>習慣化ができていると思われます。しかし、就寝・起床については、全国</w:t>
      </w:r>
      <w:r w:rsidR="00D7766D">
        <w:rPr>
          <w:rFonts w:cs="Times New Roman" w:hint="eastAsia"/>
          <w:color w:val="000000" w:themeColor="text1"/>
          <w:sz w:val="21"/>
          <w:szCs w:val="18"/>
        </w:rPr>
        <w:t>の割合を</w:t>
      </w:r>
      <w:r w:rsidR="0057670A">
        <w:rPr>
          <w:rFonts w:cs="Times New Roman" w:hint="eastAsia"/>
          <w:color w:val="000000" w:themeColor="text1"/>
          <w:sz w:val="21"/>
          <w:szCs w:val="18"/>
        </w:rPr>
        <w:t>下回っています。規則正しい生活や睡眠の</w:t>
      </w:r>
      <w:r>
        <w:rPr>
          <w:rFonts w:cs="Times New Roman" w:hint="eastAsia"/>
          <w:color w:val="000000" w:themeColor="text1"/>
          <w:sz w:val="21"/>
          <w:szCs w:val="18"/>
        </w:rPr>
        <w:t>大切さについて</w:t>
      </w:r>
      <w:r w:rsidR="00E3529E">
        <w:rPr>
          <w:rFonts w:cs="Times New Roman" w:hint="eastAsia"/>
          <w:color w:val="000000" w:themeColor="text1"/>
          <w:sz w:val="21"/>
          <w:szCs w:val="18"/>
        </w:rPr>
        <w:t>の</w:t>
      </w:r>
      <w:r>
        <w:rPr>
          <w:rFonts w:cs="Times New Roman" w:hint="eastAsia"/>
          <w:color w:val="000000" w:themeColor="text1"/>
          <w:sz w:val="21"/>
          <w:szCs w:val="18"/>
        </w:rPr>
        <w:t>指導と</w:t>
      </w:r>
      <w:r w:rsidR="00E3529E">
        <w:rPr>
          <w:rFonts w:cs="Times New Roman" w:hint="eastAsia"/>
          <w:color w:val="000000" w:themeColor="text1"/>
          <w:sz w:val="21"/>
          <w:szCs w:val="18"/>
        </w:rPr>
        <w:t>と</w:t>
      </w:r>
      <w:r>
        <w:rPr>
          <w:rFonts w:cs="Times New Roman" w:hint="eastAsia"/>
          <w:color w:val="000000" w:themeColor="text1"/>
          <w:sz w:val="21"/>
          <w:szCs w:val="18"/>
        </w:rPr>
        <w:t>もに</w:t>
      </w:r>
      <w:r w:rsidR="0012485B">
        <w:rPr>
          <w:rFonts w:cs="Times New Roman" w:hint="eastAsia"/>
          <w:color w:val="000000" w:themeColor="text1"/>
          <w:sz w:val="21"/>
          <w:szCs w:val="18"/>
        </w:rPr>
        <w:t>、</w:t>
      </w:r>
      <w:r w:rsidR="00DE2D98">
        <w:rPr>
          <w:rFonts w:cs="Times New Roman" w:hint="eastAsia"/>
          <w:color w:val="000000" w:themeColor="text1"/>
          <w:sz w:val="21"/>
          <w:szCs w:val="18"/>
        </w:rPr>
        <w:t>家庭での</w:t>
      </w:r>
      <w:r w:rsidR="0057670A">
        <w:rPr>
          <w:rFonts w:cs="Times New Roman" w:hint="eastAsia"/>
          <w:color w:val="000000" w:themeColor="text1"/>
          <w:sz w:val="21"/>
          <w:szCs w:val="18"/>
        </w:rPr>
        <w:t>生活習慣に</w:t>
      </w:r>
      <w:r>
        <w:rPr>
          <w:rFonts w:cs="Times New Roman" w:hint="eastAsia"/>
          <w:color w:val="000000" w:themeColor="text1"/>
          <w:sz w:val="21"/>
          <w:szCs w:val="18"/>
        </w:rPr>
        <w:t>ついて</w:t>
      </w:r>
      <w:r w:rsidRPr="00CC4950">
        <w:rPr>
          <w:rFonts w:cs="Times New Roman" w:hint="eastAsia"/>
          <w:color w:val="000000" w:themeColor="text1"/>
          <w:sz w:val="21"/>
          <w:szCs w:val="18"/>
        </w:rPr>
        <w:t>再度見直す必要があると考えます。</w:t>
      </w:r>
    </w:p>
    <w:p w14:paraId="76B5A37D" w14:textId="77777777" w:rsidR="00E860C4" w:rsidRDefault="005348AD" w:rsidP="008E51FC">
      <w:pPr>
        <w:adjustRightInd/>
        <w:rPr>
          <w:rFonts w:cs="Times New Roman"/>
          <w:color w:val="000000" w:themeColor="text1"/>
          <w:sz w:val="21"/>
          <w:szCs w:val="18"/>
        </w:rPr>
      </w:pPr>
      <w:r w:rsidRPr="00CC4950">
        <w:rPr>
          <w:rFonts w:cs="Times New Roman" w:hint="eastAsia"/>
          <w:color w:val="000000" w:themeColor="text1"/>
          <w:sz w:val="21"/>
          <w:szCs w:val="18"/>
        </w:rPr>
        <w:t>・</w:t>
      </w:r>
      <w:r w:rsidR="00FA5520" w:rsidRPr="00CC4950">
        <w:rPr>
          <w:rFonts w:cs="Times New Roman" w:hint="eastAsia"/>
          <w:color w:val="000000" w:themeColor="text1"/>
          <w:sz w:val="21"/>
          <w:szCs w:val="18"/>
        </w:rPr>
        <w:t>平日に</w:t>
      </w:r>
      <w:r w:rsidR="008E51FC">
        <w:rPr>
          <w:rFonts w:cs="Times New Roman" w:hint="eastAsia"/>
          <w:color w:val="000000" w:themeColor="text1"/>
          <w:sz w:val="21"/>
          <w:szCs w:val="18"/>
        </w:rPr>
        <w:t>1</w:t>
      </w:r>
      <w:r w:rsidR="008E51FC">
        <w:rPr>
          <w:rFonts w:cs="Times New Roman" w:hint="eastAsia"/>
          <w:color w:val="000000" w:themeColor="text1"/>
          <w:sz w:val="21"/>
          <w:szCs w:val="18"/>
        </w:rPr>
        <w:t>時間</w:t>
      </w:r>
      <w:r w:rsidR="00FA5520" w:rsidRPr="00CC4950">
        <w:rPr>
          <w:rFonts w:cs="Times New Roman" w:hint="eastAsia"/>
          <w:color w:val="000000" w:themeColor="text1"/>
          <w:sz w:val="21"/>
          <w:szCs w:val="18"/>
        </w:rPr>
        <w:t>以上勉強している児童は</w:t>
      </w:r>
      <w:r w:rsidR="00E860C4">
        <w:rPr>
          <w:rFonts w:cs="Times New Roman" w:hint="eastAsia"/>
          <w:color w:val="000000" w:themeColor="text1"/>
          <w:sz w:val="21"/>
          <w:szCs w:val="18"/>
        </w:rPr>
        <w:t>、</w:t>
      </w:r>
      <w:r w:rsidR="00E65377">
        <w:rPr>
          <w:rFonts w:cs="Times New Roman" w:hint="eastAsia"/>
          <w:color w:val="000000" w:themeColor="text1"/>
          <w:sz w:val="21"/>
          <w:szCs w:val="18"/>
        </w:rPr>
        <w:t>５４．８％と</w:t>
      </w:r>
      <w:r w:rsidR="007A2B28" w:rsidRPr="00CC4950">
        <w:rPr>
          <w:rFonts w:cs="Times New Roman" w:hint="eastAsia"/>
          <w:color w:val="000000" w:themeColor="text1"/>
          <w:sz w:val="21"/>
          <w:szCs w:val="18"/>
        </w:rPr>
        <w:t>全国の割合</w:t>
      </w:r>
      <w:r w:rsidR="00E65377">
        <w:rPr>
          <w:rFonts w:cs="Times New Roman" w:hint="eastAsia"/>
          <w:color w:val="000000" w:themeColor="text1"/>
          <w:sz w:val="21"/>
          <w:szCs w:val="18"/>
        </w:rPr>
        <w:t>と同程度と</w:t>
      </w:r>
      <w:r w:rsidR="007A2B28" w:rsidRPr="00CC4950">
        <w:rPr>
          <w:rFonts w:cs="Times New Roman" w:hint="eastAsia"/>
          <w:color w:val="000000" w:themeColor="text1"/>
          <w:sz w:val="21"/>
          <w:szCs w:val="18"/>
        </w:rPr>
        <w:t>なっていま</w:t>
      </w:r>
    </w:p>
    <w:p w14:paraId="7E5E073D" w14:textId="77777777" w:rsidR="00D7667E" w:rsidRDefault="007A2B28" w:rsidP="00A52E2D">
      <w:pPr>
        <w:adjustRightInd/>
        <w:ind w:firstLineChars="100" w:firstLine="210"/>
        <w:rPr>
          <w:rFonts w:cs="Times New Roman"/>
          <w:color w:val="000000" w:themeColor="text1"/>
          <w:sz w:val="21"/>
          <w:szCs w:val="18"/>
        </w:rPr>
      </w:pPr>
      <w:r w:rsidRPr="00CC4950">
        <w:rPr>
          <w:rFonts w:cs="Times New Roman" w:hint="eastAsia"/>
          <w:color w:val="000000" w:themeColor="text1"/>
          <w:sz w:val="21"/>
          <w:szCs w:val="18"/>
        </w:rPr>
        <w:t>す。</w:t>
      </w:r>
      <w:r w:rsidR="00E65377">
        <w:rPr>
          <w:rFonts w:cs="Times New Roman" w:hint="eastAsia"/>
          <w:color w:val="000000" w:themeColor="text1"/>
          <w:sz w:val="21"/>
          <w:szCs w:val="18"/>
        </w:rPr>
        <w:t>しかし、</w:t>
      </w:r>
      <w:r w:rsidR="00E860C4">
        <w:rPr>
          <w:rFonts w:cs="Times New Roman" w:hint="eastAsia"/>
          <w:color w:val="000000" w:themeColor="text1"/>
          <w:sz w:val="21"/>
          <w:szCs w:val="18"/>
        </w:rPr>
        <w:t>本校では、</w:t>
      </w:r>
      <w:r w:rsidR="00E65377">
        <w:rPr>
          <w:rFonts w:cs="Times New Roman" w:hint="eastAsia"/>
          <w:color w:val="000000" w:themeColor="text1"/>
          <w:sz w:val="21"/>
          <w:szCs w:val="18"/>
        </w:rPr>
        <w:t>学習時間が</w:t>
      </w:r>
      <w:r w:rsidR="00E65377">
        <w:rPr>
          <w:rFonts w:cs="Times New Roman" w:hint="eastAsia"/>
          <w:color w:val="000000" w:themeColor="text1"/>
          <w:sz w:val="21"/>
          <w:szCs w:val="18"/>
        </w:rPr>
        <w:t>1</w:t>
      </w:r>
      <w:r w:rsidR="00E65377">
        <w:rPr>
          <w:rFonts w:cs="Times New Roman" w:hint="eastAsia"/>
          <w:color w:val="000000" w:themeColor="text1"/>
          <w:sz w:val="21"/>
          <w:szCs w:val="18"/>
        </w:rPr>
        <w:t>時間に満たない</w:t>
      </w:r>
      <w:r w:rsidR="00DA4894">
        <w:rPr>
          <w:rFonts w:cs="Times New Roman" w:hint="eastAsia"/>
          <w:color w:val="000000" w:themeColor="text1"/>
          <w:sz w:val="21"/>
          <w:szCs w:val="18"/>
        </w:rPr>
        <w:t>児童の中には、</w:t>
      </w:r>
      <w:r w:rsidR="00674927">
        <w:rPr>
          <w:rFonts w:cs="Times New Roman" w:hint="eastAsia"/>
          <w:color w:val="000000" w:themeColor="text1"/>
          <w:sz w:val="21"/>
          <w:szCs w:val="18"/>
        </w:rPr>
        <w:t>０～</w:t>
      </w:r>
      <w:r w:rsidR="00DA4894">
        <w:rPr>
          <w:rFonts w:cs="Times New Roman" w:hint="eastAsia"/>
          <w:color w:val="000000" w:themeColor="text1"/>
          <w:sz w:val="21"/>
          <w:szCs w:val="18"/>
        </w:rPr>
        <w:t>３０分</w:t>
      </w:r>
      <w:r w:rsidR="008E51FC">
        <w:rPr>
          <w:rFonts w:cs="Times New Roman" w:hint="eastAsia"/>
          <w:color w:val="000000" w:themeColor="text1"/>
          <w:sz w:val="21"/>
          <w:szCs w:val="18"/>
        </w:rPr>
        <w:t>の</w:t>
      </w:r>
      <w:r w:rsidR="00DA4894">
        <w:rPr>
          <w:rFonts w:cs="Times New Roman" w:hint="eastAsia"/>
          <w:color w:val="000000" w:themeColor="text1"/>
          <w:sz w:val="21"/>
          <w:szCs w:val="18"/>
        </w:rPr>
        <w:t>児童</w:t>
      </w:r>
      <w:r w:rsidR="00D7667E">
        <w:rPr>
          <w:rFonts w:cs="Times New Roman" w:hint="eastAsia"/>
          <w:color w:val="000000" w:themeColor="text1"/>
          <w:sz w:val="21"/>
          <w:szCs w:val="18"/>
        </w:rPr>
        <w:t>が</w:t>
      </w:r>
    </w:p>
    <w:p w14:paraId="156C704C" w14:textId="40559B6C" w:rsidR="00C61AB1" w:rsidRDefault="00DA4894" w:rsidP="00E860C4">
      <w:pPr>
        <w:adjustRightInd/>
        <w:ind w:firstLineChars="100" w:firstLine="210"/>
        <w:rPr>
          <w:rFonts w:cs="Times New Roman"/>
          <w:color w:val="000000" w:themeColor="text1"/>
          <w:sz w:val="21"/>
          <w:szCs w:val="18"/>
        </w:rPr>
      </w:pPr>
      <w:r>
        <w:rPr>
          <w:rFonts w:cs="Times New Roman" w:hint="eastAsia"/>
          <w:color w:val="000000" w:themeColor="text1"/>
          <w:sz w:val="21"/>
          <w:szCs w:val="18"/>
        </w:rPr>
        <w:t>約２０％いました。</w:t>
      </w:r>
      <w:r w:rsidR="00C61AB1">
        <w:rPr>
          <w:rFonts w:cs="Times New Roman" w:hint="eastAsia"/>
          <w:color w:val="000000" w:themeColor="text1"/>
          <w:sz w:val="21"/>
          <w:szCs w:val="18"/>
        </w:rPr>
        <w:t>家庭学習</w:t>
      </w:r>
      <w:r w:rsidR="00E25005">
        <w:rPr>
          <w:rFonts w:cs="Times New Roman" w:hint="eastAsia"/>
          <w:color w:val="000000" w:themeColor="text1"/>
          <w:sz w:val="21"/>
          <w:szCs w:val="18"/>
        </w:rPr>
        <w:t>が</w:t>
      </w:r>
      <w:r w:rsidR="008E51FC">
        <w:rPr>
          <w:rFonts w:cs="Times New Roman" w:hint="eastAsia"/>
          <w:color w:val="000000" w:themeColor="text1"/>
          <w:sz w:val="21"/>
          <w:szCs w:val="18"/>
        </w:rPr>
        <w:t>習慣化し</w:t>
      </w:r>
      <w:r w:rsidR="00C61AB1">
        <w:rPr>
          <w:rFonts w:cs="Times New Roman" w:hint="eastAsia"/>
          <w:color w:val="000000" w:themeColor="text1"/>
          <w:sz w:val="21"/>
          <w:szCs w:val="18"/>
        </w:rPr>
        <w:t>、</w:t>
      </w:r>
      <w:r w:rsidR="00E25005">
        <w:rPr>
          <w:rFonts w:cs="Times New Roman" w:hint="eastAsia"/>
          <w:color w:val="000000" w:themeColor="text1"/>
          <w:sz w:val="21"/>
          <w:szCs w:val="18"/>
        </w:rPr>
        <w:t>より充実したものになるよう</w:t>
      </w:r>
      <w:r w:rsidR="00C61AB1">
        <w:rPr>
          <w:rFonts w:cs="Times New Roman" w:hint="eastAsia"/>
          <w:color w:val="000000" w:themeColor="text1"/>
          <w:sz w:val="21"/>
          <w:szCs w:val="18"/>
        </w:rPr>
        <w:t>宿題</w:t>
      </w:r>
      <w:r w:rsidR="00AB175B">
        <w:rPr>
          <w:rFonts w:cs="Times New Roman" w:hint="eastAsia"/>
          <w:color w:val="000000" w:themeColor="text1"/>
          <w:sz w:val="21"/>
          <w:szCs w:val="18"/>
        </w:rPr>
        <w:t>の</w:t>
      </w:r>
      <w:r w:rsidR="00A52E2D">
        <w:rPr>
          <w:rFonts w:cs="Times New Roman" w:hint="eastAsia"/>
          <w:color w:val="000000" w:themeColor="text1"/>
          <w:sz w:val="21"/>
          <w:szCs w:val="18"/>
        </w:rPr>
        <w:t>内容を</w:t>
      </w:r>
      <w:r w:rsidR="00FA5520" w:rsidRPr="00CC4950">
        <w:rPr>
          <w:rFonts w:cs="Times New Roman" w:hint="eastAsia"/>
          <w:color w:val="000000" w:themeColor="text1"/>
          <w:sz w:val="21"/>
          <w:szCs w:val="18"/>
        </w:rPr>
        <w:t>工夫</w:t>
      </w:r>
    </w:p>
    <w:p w14:paraId="730B6B84" w14:textId="77777777" w:rsidR="00C61AB1" w:rsidRDefault="00FA5520" w:rsidP="00E860C4">
      <w:pPr>
        <w:adjustRightInd/>
        <w:ind w:firstLineChars="100" w:firstLine="210"/>
        <w:rPr>
          <w:rFonts w:cs="Times New Roman"/>
          <w:color w:val="000000" w:themeColor="text1"/>
          <w:sz w:val="21"/>
          <w:szCs w:val="18"/>
        </w:rPr>
      </w:pPr>
      <w:r w:rsidRPr="00CC4950">
        <w:rPr>
          <w:rFonts w:cs="Times New Roman" w:hint="eastAsia"/>
          <w:color w:val="000000" w:themeColor="text1"/>
          <w:sz w:val="21"/>
          <w:szCs w:val="18"/>
        </w:rPr>
        <w:t>するとともに、自主的な学習を奨励し、家庭と連携して引き続き指導に取り組んでいきま</w:t>
      </w:r>
    </w:p>
    <w:p w14:paraId="65C31079" w14:textId="76D20B60" w:rsidR="005348AD" w:rsidRPr="00CC4950" w:rsidRDefault="00FA5520" w:rsidP="00E860C4">
      <w:pPr>
        <w:adjustRightInd/>
        <w:ind w:firstLineChars="100" w:firstLine="210"/>
        <w:rPr>
          <w:rFonts w:cs="Times New Roman"/>
          <w:color w:val="000000" w:themeColor="text1"/>
          <w:sz w:val="21"/>
          <w:szCs w:val="18"/>
        </w:rPr>
      </w:pPr>
      <w:r w:rsidRPr="00CC4950">
        <w:rPr>
          <w:rFonts w:cs="Times New Roman" w:hint="eastAsia"/>
          <w:color w:val="000000" w:themeColor="text1"/>
          <w:sz w:val="21"/>
          <w:szCs w:val="18"/>
        </w:rPr>
        <w:t>す。</w:t>
      </w:r>
    </w:p>
    <w:p w14:paraId="3C273640" w14:textId="77777777" w:rsidR="00674927" w:rsidRDefault="00655E23" w:rsidP="008E51FC">
      <w:pPr>
        <w:adjustRightInd/>
        <w:rPr>
          <w:rFonts w:cs="Times New Roman"/>
          <w:color w:val="000000" w:themeColor="text1"/>
          <w:sz w:val="21"/>
          <w:szCs w:val="18"/>
        </w:rPr>
      </w:pPr>
      <w:r w:rsidRPr="00CC4950">
        <w:rPr>
          <w:rFonts w:cs="Times New Roman" w:hint="eastAsia"/>
          <w:color w:val="000000" w:themeColor="text1"/>
          <w:sz w:val="21"/>
          <w:szCs w:val="18"/>
        </w:rPr>
        <w:t>・</w:t>
      </w:r>
      <w:r w:rsidR="00F90D77" w:rsidRPr="00CC4950">
        <w:rPr>
          <w:rFonts w:cs="Times New Roman" w:hint="eastAsia"/>
          <w:color w:val="000000" w:themeColor="text1"/>
          <w:sz w:val="21"/>
          <w:szCs w:val="18"/>
        </w:rPr>
        <w:t>「</w:t>
      </w:r>
      <w:r w:rsidR="00674927">
        <w:rPr>
          <w:rFonts w:cs="Times New Roman" w:hint="eastAsia"/>
          <w:color w:val="000000" w:themeColor="text1"/>
          <w:sz w:val="21"/>
          <w:szCs w:val="18"/>
        </w:rPr>
        <w:t>人が困っているときは、進んで助けている</w:t>
      </w:r>
      <w:r w:rsidR="00F90D77" w:rsidRPr="00CC4950">
        <w:rPr>
          <w:rFonts w:cs="Times New Roman" w:hint="eastAsia"/>
          <w:color w:val="000000" w:themeColor="text1"/>
          <w:sz w:val="21"/>
          <w:szCs w:val="18"/>
        </w:rPr>
        <w:t>」と回答した児童は、</w:t>
      </w:r>
      <w:r w:rsidR="00FA5520" w:rsidRPr="00CC4950">
        <w:rPr>
          <w:rFonts w:cs="Times New Roman" w:hint="eastAsia"/>
          <w:color w:val="000000" w:themeColor="text1"/>
          <w:sz w:val="21"/>
          <w:szCs w:val="18"/>
        </w:rPr>
        <w:t>全国の割合を上回って</w:t>
      </w:r>
    </w:p>
    <w:p w14:paraId="3B7FDB3D" w14:textId="77777777" w:rsidR="00674927" w:rsidRDefault="00FA5520" w:rsidP="00674927">
      <w:pPr>
        <w:adjustRightInd/>
        <w:ind w:firstLineChars="100" w:firstLine="210"/>
        <w:rPr>
          <w:rFonts w:cs="Times New Roman"/>
          <w:color w:val="000000" w:themeColor="text1"/>
          <w:sz w:val="21"/>
          <w:szCs w:val="18"/>
        </w:rPr>
      </w:pPr>
      <w:r w:rsidRPr="00CC4950">
        <w:rPr>
          <w:rFonts w:cs="Times New Roman" w:hint="eastAsia"/>
          <w:color w:val="000000" w:themeColor="text1"/>
          <w:sz w:val="21"/>
          <w:szCs w:val="18"/>
        </w:rPr>
        <w:t>います。一方、</w:t>
      </w:r>
      <w:r w:rsidR="003A5AD0" w:rsidRPr="00CC4950">
        <w:rPr>
          <w:rFonts w:cs="Times New Roman" w:hint="eastAsia"/>
          <w:color w:val="000000" w:themeColor="text1"/>
          <w:sz w:val="21"/>
          <w:szCs w:val="18"/>
        </w:rPr>
        <w:t>「自分には、よいところが</w:t>
      </w:r>
      <w:r w:rsidRPr="00CC4950">
        <w:rPr>
          <w:rFonts w:cs="Times New Roman" w:hint="eastAsia"/>
          <w:color w:val="000000" w:themeColor="text1"/>
          <w:sz w:val="21"/>
          <w:szCs w:val="18"/>
        </w:rPr>
        <w:t>ある」</w:t>
      </w:r>
      <w:r w:rsidR="00F90D77" w:rsidRPr="00CC4950">
        <w:rPr>
          <w:rFonts w:cs="Times New Roman" w:hint="eastAsia"/>
          <w:color w:val="000000" w:themeColor="text1"/>
          <w:sz w:val="21"/>
          <w:szCs w:val="18"/>
        </w:rPr>
        <w:t>「将来の夢がある」</w:t>
      </w:r>
      <w:r w:rsidRPr="00CC4950">
        <w:rPr>
          <w:rFonts w:cs="Times New Roman" w:hint="eastAsia"/>
          <w:color w:val="000000" w:themeColor="text1"/>
          <w:sz w:val="21"/>
          <w:szCs w:val="18"/>
        </w:rPr>
        <w:t>と</w:t>
      </w:r>
      <w:r w:rsidR="00035283" w:rsidRPr="00CC4950">
        <w:rPr>
          <w:rFonts w:cs="Times New Roman" w:hint="eastAsia"/>
          <w:color w:val="000000" w:themeColor="text1"/>
          <w:sz w:val="21"/>
          <w:szCs w:val="18"/>
        </w:rPr>
        <w:t>回答した児童は全</w:t>
      </w:r>
    </w:p>
    <w:p w14:paraId="3731C647" w14:textId="77777777" w:rsidR="00674927" w:rsidRDefault="00035283" w:rsidP="00674927">
      <w:pPr>
        <w:adjustRightInd/>
        <w:ind w:firstLineChars="100" w:firstLine="210"/>
        <w:rPr>
          <w:rFonts w:cs="Times New Roman"/>
          <w:color w:val="000000" w:themeColor="text1"/>
          <w:sz w:val="21"/>
          <w:szCs w:val="18"/>
        </w:rPr>
      </w:pPr>
      <w:r w:rsidRPr="00CC4950">
        <w:rPr>
          <w:rFonts w:cs="Times New Roman" w:hint="eastAsia"/>
          <w:color w:val="000000" w:themeColor="text1"/>
          <w:sz w:val="21"/>
          <w:szCs w:val="18"/>
        </w:rPr>
        <w:t>国の割合を</w:t>
      </w:r>
      <w:r w:rsidR="003A5AD0" w:rsidRPr="00CC4950">
        <w:rPr>
          <w:rFonts w:cs="Times New Roman" w:hint="eastAsia"/>
          <w:color w:val="000000" w:themeColor="text1"/>
          <w:sz w:val="21"/>
          <w:szCs w:val="18"/>
        </w:rPr>
        <w:t>わずかに</w:t>
      </w:r>
      <w:r w:rsidRPr="00CC4950">
        <w:rPr>
          <w:rFonts w:cs="Times New Roman" w:hint="eastAsia"/>
          <w:color w:val="000000" w:themeColor="text1"/>
          <w:sz w:val="21"/>
          <w:szCs w:val="18"/>
        </w:rPr>
        <w:t>下回っています。家庭、学校、地域が連携して児童の</w:t>
      </w:r>
      <w:r w:rsidR="00DC187A" w:rsidRPr="00CC4950">
        <w:rPr>
          <w:rFonts w:cs="Times New Roman" w:hint="eastAsia"/>
          <w:color w:val="000000" w:themeColor="text1"/>
          <w:sz w:val="21"/>
          <w:szCs w:val="18"/>
        </w:rPr>
        <w:t>よさを認め、</w:t>
      </w:r>
      <w:r w:rsidRPr="00CC4950">
        <w:rPr>
          <w:rFonts w:cs="Times New Roman" w:hint="eastAsia"/>
          <w:color w:val="000000" w:themeColor="text1"/>
          <w:sz w:val="21"/>
          <w:szCs w:val="18"/>
        </w:rPr>
        <w:t>成</w:t>
      </w:r>
    </w:p>
    <w:p w14:paraId="1BE2AAF5" w14:textId="330A8F8C" w:rsidR="002065E7" w:rsidRPr="00CC4950" w:rsidRDefault="00035283" w:rsidP="00674927">
      <w:pPr>
        <w:adjustRightInd/>
        <w:ind w:firstLineChars="100" w:firstLine="210"/>
        <w:rPr>
          <w:rFonts w:cs="Times New Roman"/>
          <w:color w:val="000000" w:themeColor="text1"/>
          <w:sz w:val="21"/>
          <w:szCs w:val="18"/>
        </w:rPr>
      </w:pPr>
      <w:r w:rsidRPr="00CC4950">
        <w:rPr>
          <w:rFonts w:cs="Times New Roman" w:hint="eastAsia"/>
          <w:color w:val="000000" w:themeColor="text1"/>
          <w:sz w:val="21"/>
          <w:szCs w:val="18"/>
        </w:rPr>
        <w:t>長を温かく見守り、</w:t>
      </w:r>
      <w:r w:rsidR="00DC187A" w:rsidRPr="00CC4950">
        <w:rPr>
          <w:rFonts w:cs="Times New Roman" w:hint="eastAsia"/>
          <w:color w:val="000000" w:themeColor="text1"/>
          <w:sz w:val="21"/>
          <w:szCs w:val="18"/>
        </w:rPr>
        <w:t>自分らしさ</w:t>
      </w:r>
      <w:r w:rsidR="004C2843" w:rsidRPr="00CC4950">
        <w:rPr>
          <w:rFonts w:cs="Times New Roman" w:hint="eastAsia"/>
          <w:color w:val="000000" w:themeColor="text1"/>
          <w:sz w:val="21"/>
          <w:szCs w:val="18"/>
        </w:rPr>
        <w:t>を発揮できるように支えていく必要があります。</w:t>
      </w:r>
    </w:p>
    <w:p w14:paraId="5F9791D0" w14:textId="77777777" w:rsidR="00A52E2D" w:rsidRDefault="00A52E2D">
      <w:pPr>
        <w:adjustRightInd/>
        <w:rPr>
          <w:rFonts w:ascii="ＭＳ ゴシック" w:eastAsia="ＭＳ ゴシック" w:hAnsi="ＭＳ ゴシック"/>
          <w:bCs/>
          <w:sz w:val="21"/>
          <w:szCs w:val="21"/>
        </w:rPr>
      </w:pPr>
    </w:p>
    <w:p w14:paraId="677B3B9F" w14:textId="70E88AE5" w:rsidR="002065E7" w:rsidRDefault="002065E7">
      <w:pPr>
        <w:adjustRightInd/>
        <w:rPr>
          <w:rFonts w:ascii="ＭＳ ゴシック" w:eastAsia="ＭＳ ゴシック" w:hAnsi="ＭＳ ゴシック"/>
          <w:bCs/>
          <w:sz w:val="21"/>
          <w:szCs w:val="21"/>
        </w:rPr>
      </w:pPr>
      <w:r w:rsidRPr="00A37BC4">
        <w:rPr>
          <w:rFonts w:ascii="ＭＳ ゴシック" w:eastAsia="ＭＳ ゴシック" w:hAnsi="ＭＳ ゴシック" w:hint="eastAsia"/>
          <w:bCs/>
          <w:sz w:val="21"/>
          <w:szCs w:val="21"/>
        </w:rPr>
        <w:t>４</w:t>
      </w:r>
      <w:r w:rsidR="00AB175B">
        <w:rPr>
          <w:rFonts w:ascii="ＭＳ ゴシック" w:eastAsia="ＭＳ ゴシック" w:hAnsi="ＭＳ ゴシック" w:cs="Times New Roman" w:hint="eastAsia"/>
          <w:bCs/>
          <w:sz w:val="21"/>
          <w:szCs w:val="21"/>
        </w:rPr>
        <w:t xml:space="preserve">　</w:t>
      </w:r>
      <w:r w:rsidRPr="00A37BC4">
        <w:rPr>
          <w:rFonts w:ascii="ＭＳ ゴシック" w:eastAsia="ＭＳ ゴシック" w:hAnsi="ＭＳ ゴシック" w:hint="eastAsia"/>
          <w:bCs/>
          <w:sz w:val="21"/>
          <w:szCs w:val="21"/>
        </w:rPr>
        <w:t>今後の改善策（児童の力をさらに伸ばすために）</w:t>
      </w:r>
    </w:p>
    <w:p w14:paraId="3AACA37F" w14:textId="25B5288F" w:rsidR="00674927" w:rsidRDefault="00BF7493" w:rsidP="004164DE">
      <w:pPr>
        <w:adjustRightInd/>
        <w:ind w:leftChars="-76" w:left="-167"/>
        <w:rPr>
          <w:color w:val="000000" w:themeColor="text1"/>
          <w:sz w:val="21"/>
          <w:szCs w:val="18"/>
        </w:rPr>
      </w:pPr>
      <w:r w:rsidRPr="00A37BC4">
        <w:rPr>
          <w:rFonts w:hint="eastAsia"/>
          <w:color w:val="000000" w:themeColor="text1"/>
          <w:sz w:val="21"/>
          <w:szCs w:val="21"/>
        </w:rPr>
        <w:t xml:space="preserve">　</w:t>
      </w:r>
      <w:r w:rsidR="00F2404D">
        <w:rPr>
          <w:rFonts w:hint="eastAsia"/>
          <w:color w:val="000000" w:themeColor="text1"/>
          <w:sz w:val="21"/>
          <w:szCs w:val="18"/>
        </w:rPr>
        <w:t>・</w:t>
      </w:r>
      <w:r w:rsidRPr="00CC4950">
        <w:rPr>
          <w:rFonts w:hint="eastAsia"/>
          <w:color w:val="000000" w:themeColor="text1"/>
          <w:sz w:val="21"/>
          <w:szCs w:val="18"/>
        </w:rPr>
        <w:t>全職員で本校の傾向や課題を共有し、本校のよさを伸ばし、課題を解決する具体的な</w:t>
      </w:r>
      <w:r w:rsidR="00A37BC4" w:rsidRPr="00CC4950">
        <w:rPr>
          <w:rFonts w:hint="eastAsia"/>
          <w:color w:val="000000" w:themeColor="text1"/>
          <w:sz w:val="21"/>
          <w:szCs w:val="18"/>
        </w:rPr>
        <w:t>取</w:t>
      </w:r>
    </w:p>
    <w:p w14:paraId="2C4665A6" w14:textId="29ADFDED" w:rsidR="00CC4950" w:rsidRDefault="00A37BC4" w:rsidP="00674927">
      <w:pPr>
        <w:adjustRightInd/>
        <w:ind w:leftChars="-76" w:left="-167" w:firstLineChars="200" w:firstLine="420"/>
        <w:rPr>
          <w:color w:val="000000" w:themeColor="text1"/>
          <w:sz w:val="21"/>
          <w:szCs w:val="18"/>
        </w:rPr>
      </w:pPr>
      <w:r w:rsidRPr="00CC4950">
        <w:rPr>
          <w:rFonts w:hint="eastAsia"/>
          <w:color w:val="000000" w:themeColor="text1"/>
          <w:sz w:val="21"/>
          <w:szCs w:val="18"/>
        </w:rPr>
        <w:t>組</w:t>
      </w:r>
      <w:r w:rsidR="00BF7493" w:rsidRPr="00CC4950">
        <w:rPr>
          <w:rFonts w:hint="eastAsia"/>
          <w:color w:val="000000" w:themeColor="text1"/>
          <w:sz w:val="21"/>
          <w:szCs w:val="18"/>
        </w:rPr>
        <w:t>について考え、</w:t>
      </w:r>
      <w:r w:rsidRPr="00CC4950">
        <w:rPr>
          <w:rFonts w:hint="eastAsia"/>
          <w:color w:val="000000" w:themeColor="text1"/>
          <w:sz w:val="21"/>
          <w:szCs w:val="18"/>
        </w:rPr>
        <w:t>それを</w:t>
      </w:r>
      <w:r w:rsidR="00BF7493" w:rsidRPr="00CC4950">
        <w:rPr>
          <w:rFonts w:hint="eastAsia"/>
          <w:color w:val="000000" w:themeColor="text1"/>
          <w:sz w:val="21"/>
          <w:szCs w:val="18"/>
        </w:rPr>
        <w:t>実践していきます。</w:t>
      </w:r>
    </w:p>
    <w:p w14:paraId="568F7FFA" w14:textId="77777777" w:rsidR="007E1DB9" w:rsidRDefault="005F51B0" w:rsidP="007E1DB9">
      <w:pPr>
        <w:adjustRightInd/>
        <w:rPr>
          <w:color w:val="000000" w:themeColor="text1"/>
          <w:sz w:val="21"/>
          <w:szCs w:val="18"/>
        </w:rPr>
      </w:pPr>
      <w:r>
        <w:rPr>
          <w:rFonts w:hint="eastAsia"/>
          <w:color w:val="000000" w:themeColor="text1"/>
          <w:sz w:val="21"/>
          <w:szCs w:val="18"/>
        </w:rPr>
        <w:t>・</w:t>
      </w:r>
      <w:r w:rsidR="00E67156">
        <w:rPr>
          <w:rFonts w:hint="eastAsia"/>
          <w:color w:val="000000" w:themeColor="text1"/>
          <w:sz w:val="21"/>
          <w:szCs w:val="18"/>
        </w:rPr>
        <w:t>授業では、</w:t>
      </w:r>
      <w:r w:rsidR="007E1DB9">
        <w:rPr>
          <w:rFonts w:hint="eastAsia"/>
          <w:color w:val="000000" w:themeColor="text1"/>
          <w:sz w:val="21"/>
          <w:szCs w:val="18"/>
        </w:rPr>
        <w:t>児童同士が話したり聞いたりする</w:t>
      </w:r>
      <w:r w:rsidR="00E67156">
        <w:rPr>
          <w:rFonts w:hint="eastAsia"/>
          <w:color w:val="000000" w:themeColor="text1"/>
          <w:sz w:val="21"/>
          <w:szCs w:val="18"/>
        </w:rPr>
        <w:t>対話活動を</w:t>
      </w:r>
      <w:r w:rsidR="00C7214A">
        <w:rPr>
          <w:rFonts w:hint="eastAsia"/>
          <w:color w:val="000000" w:themeColor="text1"/>
          <w:sz w:val="21"/>
          <w:szCs w:val="18"/>
        </w:rPr>
        <w:t>積極的に</w:t>
      </w:r>
      <w:r w:rsidR="00E67156">
        <w:rPr>
          <w:rFonts w:hint="eastAsia"/>
          <w:color w:val="000000" w:themeColor="text1"/>
          <w:sz w:val="21"/>
          <w:szCs w:val="18"/>
        </w:rPr>
        <w:t>取り入れます。</w:t>
      </w:r>
      <w:r w:rsidR="00BF7493" w:rsidRPr="00CC4950">
        <w:rPr>
          <w:rFonts w:hint="eastAsia"/>
          <w:color w:val="000000" w:themeColor="text1"/>
          <w:sz w:val="21"/>
          <w:szCs w:val="18"/>
        </w:rPr>
        <w:t>一人一人</w:t>
      </w:r>
    </w:p>
    <w:p w14:paraId="33BD14B0" w14:textId="77777777" w:rsidR="007E1DB9" w:rsidRDefault="00BF7493" w:rsidP="007E1DB9">
      <w:pPr>
        <w:adjustRightInd/>
        <w:ind w:firstLineChars="100" w:firstLine="210"/>
        <w:rPr>
          <w:color w:val="000000" w:themeColor="text1"/>
          <w:sz w:val="21"/>
          <w:szCs w:val="18"/>
        </w:rPr>
      </w:pPr>
      <w:r w:rsidRPr="00CC4950">
        <w:rPr>
          <w:rFonts w:hint="eastAsia"/>
          <w:color w:val="000000" w:themeColor="text1"/>
          <w:sz w:val="21"/>
          <w:szCs w:val="18"/>
        </w:rPr>
        <w:t>がめ</w:t>
      </w:r>
      <w:r w:rsidR="00C536A6">
        <w:rPr>
          <w:rFonts w:hint="eastAsia"/>
          <w:color w:val="000000" w:themeColor="text1"/>
          <w:sz w:val="21"/>
          <w:szCs w:val="18"/>
        </w:rPr>
        <w:t>あ</w:t>
      </w:r>
      <w:r w:rsidRPr="00CC4950">
        <w:rPr>
          <w:rFonts w:hint="eastAsia"/>
          <w:color w:val="000000" w:themeColor="text1"/>
          <w:sz w:val="21"/>
          <w:szCs w:val="18"/>
        </w:rPr>
        <w:t>てをもって取り組み、粘り強く考え、</w:t>
      </w:r>
      <w:r w:rsidR="002A21C0" w:rsidRPr="00CC4950">
        <w:rPr>
          <w:rFonts w:hint="eastAsia"/>
          <w:color w:val="000000" w:themeColor="text1"/>
          <w:sz w:val="21"/>
          <w:szCs w:val="18"/>
        </w:rPr>
        <w:t>自分の考えを伝え合う対話活動等</w:t>
      </w:r>
      <w:r w:rsidRPr="00CC4950">
        <w:rPr>
          <w:rFonts w:hint="eastAsia"/>
          <w:color w:val="000000" w:themeColor="text1"/>
          <w:sz w:val="21"/>
          <w:szCs w:val="18"/>
        </w:rPr>
        <w:t>を通して、</w:t>
      </w:r>
    </w:p>
    <w:p w14:paraId="252B5F4B" w14:textId="204FE2D0" w:rsidR="00C639D8" w:rsidRPr="00CC4950" w:rsidRDefault="00BF7493" w:rsidP="007E1DB9">
      <w:pPr>
        <w:adjustRightInd/>
        <w:ind w:firstLineChars="100" w:firstLine="210"/>
        <w:rPr>
          <w:color w:val="000000" w:themeColor="text1"/>
          <w:sz w:val="21"/>
          <w:szCs w:val="18"/>
        </w:rPr>
      </w:pPr>
      <w:r w:rsidRPr="00CC4950">
        <w:rPr>
          <w:rFonts w:hint="eastAsia"/>
          <w:color w:val="000000" w:themeColor="text1"/>
          <w:sz w:val="21"/>
          <w:szCs w:val="18"/>
        </w:rPr>
        <w:t>児童が自分の力を伸ばしていける授業の在り方を工夫し、改善していきます。</w:t>
      </w:r>
    </w:p>
    <w:p w14:paraId="7B2341D8" w14:textId="75AC1B9B" w:rsidR="005F51B0" w:rsidRDefault="005F51B0" w:rsidP="005F51B0">
      <w:pPr>
        <w:adjustRightInd/>
        <w:rPr>
          <w:color w:val="000000" w:themeColor="text1"/>
          <w:sz w:val="21"/>
          <w:szCs w:val="18"/>
        </w:rPr>
      </w:pPr>
      <w:r>
        <w:rPr>
          <w:rFonts w:hint="eastAsia"/>
          <w:color w:val="000000" w:themeColor="text1"/>
          <w:sz w:val="21"/>
          <w:szCs w:val="18"/>
        </w:rPr>
        <w:t>・</w:t>
      </w:r>
      <w:r w:rsidR="00BF7493" w:rsidRPr="00CC4950">
        <w:rPr>
          <w:rFonts w:hint="eastAsia"/>
          <w:color w:val="000000" w:themeColor="text1"/>
          <w:sz w:val="21"/>
          <w:szCs w:val="18"/>
        </w:rPr>
        <w:t>家庭学習の充実に向けて、宿題の内容や量の見直しを行います。</w:t>
      </w:r>
      <w:r w:rsidR="00C639D8" w:rsidRPr="00CC4950">
        <w:rPr>
          <w:rFonts w:hint="eastAsia"/>
          <w:color w:val="000000" w:themeColor="text1"/>
          <w:sz w:val="21"/>
          <w:szCs w:val="18"/>
        </w:rPr>
        <w:t>音読</w:t>
      </w:r>
      <w:r w:rsidR="00BF7493" w:rsidRPr="00CC4950">
        <w:rPr>
          <w:rFonts w:hint="eastAsia"/>
          <w:color w:val="000000" w:themeColor="text1"/>
          <w:sz w:val="21"/>
          <w:szCs w:val="18"/>
        </w:rPr>
        <w:t>や漢字、四則計算</w:t>
      </w:r>
    </w:p>
    <w:p w14:paraId="48A42E4B" w14:textId="77777777" w:rsidR="005F51B0" w:rsidRDefault="00BF7493" w:rsidP="005F51B0">
      <w:pPr>
        <w:adjustRightInd/>
        <w:ind w:firstLineChars="100" w:firstLine="210"/>
        <w:rPr>
          <w:color w:val="000000" w:themeColor="text1"/>
          <w:sz w:val="21"/>
          <w:szCs w:val="18"/>
        </w:rPr>
      </w:pPr>
      <w:r w:rsidRPr="00CC4950">
        <w:rPr>
          <w:rFonts w:hint="eastAsia"/>
          <w:color w:val="000000" w:themeColor="text1"/>
          <w:sz w:val="21"/>
          <w:szCs w:val="18"/>
        </w:rPr>
        <w:t>などの</w:t>
      </w:r>
      <w:r w:rsidR="00336DD1" w:rsidRPr="00CC4950">
        <w:rPr>
          <w:rFonts w:hint="eastAsia"/>
          <w:color w:val="000000" w:themeColor="text1"/>
          <w:sz w:val="21"/>
          <w:szCs w:val="18"/>
        </w:rPr>
        <w:t>基礎基本の定着を図</w:t>
      </w:r>
      <w:r w:rsidRPr="00CC4950">
        <w:rPr>
          <w:rFonts w:hint="eastAsia"/>
          <w:color w:val="000000" w:themeColor="text1"/>
          <w:sz w:val="21"/>
          <w:szCs w:val="18"/>
        </w:rPr>
        <w:t>るとともに、</w:t>
      </w:r>
      <w:r w:rsidR="00AB175B" w:rsidRPr="00CC4950">
        <w:rPr>
          <w:rFonts w:hint="eastAsia"/>
          <w:color w:val="000000" w:themeColor="text1"/>
          <w:sz w:val="21"/>
          <w:szCs w:val="18"/>
        </w:rPr>
        <w:t>児童が自主的に取り組むことができ</w:t>
      </w:r>
      <w:r w:rsidR="00E22214">
        <w:rPr>
          <w:rFonts w:hint="eastAsia"/>
          <w:color w:val="000000" w:themeColor="text1"/>
          <w:sz w:val="21"/>
          <w:szCs w:val="18"/>
        </w:rPr>
        <w:t>、力がつく</w:t>
      </w:r>
    </w:p>
    <w:p w14:paraId="0BF37BAB" w14:textId="34E8236F" w:rsidR="00C639D8" w:rsidRDefault="00E22214" w:rsidP="005F51B0">
      <w:pPr>
        <w:adjustRightInd/>
        <w:ind w:firstLineChars="100" w:firstLine="210"/>
        <w:rPr>
          <w:color w:val="000000" w:themeColor="text1"/>
          <w:sz w:val="21"/>
          <w:szCs w:val="18"/>
        </w:rPr>
      </w:pPr>
      <w:r>
        <w:rPr>
          <w:rFonts w:hint="eastAsia"/>
          <w:color w:val="000000" w:themeColor="text1"/>
          <w:sz w:val="21"/>
          <w:szCs w:val="18"/>
        </w:rPr>
        <w:t>「</w:t>
      </w:r>
      <w:r w:rsidR="00AB175B" w:rsidRPr="00CC4950">
        <w:rPr>
          <w:rFonts w:hint="eastAsia"/>
          <w:color w:val="000000" w:themeColor="text1"/>
          <w:sz w:val="21"/>
          <w:szCs w:val="18"/>
        </w:rPr>
        <w:t>自主学習（自学）</w:t>
      </w:r>
      <w:r>
        <w:rPr>
          <w:rFonts w:hint="eastAsia"/>
          <w:color w:val="000000" w:themeColor="text1"/>
          <w:sz w:val="21"/>
          <w:szCs w:val="18"/>
        </w:rPr>
        <w:t>」の例を提示</w:t>
      </w:r>
      <w:r w:rsidR="00AB175B" w:rsidRPr="00CC4950">
        <w:rPr>
          <w:rFonts w:hint="eastAsia"/>
          <w:color w:val="000000" w:themeColor="text1"/>
          <w:sz w:val="21"/>
          <w:szCs w:val="18"/>
        </w:rPr>
        <w:t>していきます。</w:t>
      </w:r>
    </w:p>
    <w:p w14:paraId="38A6CBD8" w14:textId="77777777" w:rsidR="00C23CCE" w:rsidRPr="00CC4950" w:rsidRDefault="00C23CCE" w:rsidP="00C23CCE">
      <w:pPr>
        <w:adjustRightInd/>
        <w:rPr>
          <w:color w:val="000000" w:themeColor="text1"/>
          <w:sz w:val="24"/>
          <w:szCs w:val="21"/>
        </w:rPr>
      </w:pPr>
      <w:r>
        <w:rPr>
          <w:rFonts w:hint="eastAsia"/>
          <w:color w:val="000000" w:themeColor="text1"/>
          <w:sz w:val="21"/>
          <w:szCs w:val="18"/>
        </w:rPr>
        <w:t>・家庭でも次のようなことに心がけてください。</w:t>
      </w:r>
    </w:p>
    <w:p w14:paraId="28720140" w14:textId="78E4016F" w:rsidR="00C23CCE" w:rsidRDefault="00C23CCE" w:rsidP="00F2404D">
      <w:pPr>
        <w:adjustRightInd/>
        <w:ind w:firstLineChars="100" w:firstLine="210"/>
        <w:rPr>
          <w:color w:val="000000" w:themeColor="text1"/>
          <w:sz w:val="21"/>
          <w:szCs w:val="18"/>
        </w:rPr>
      </w:pPr>
      <w:r>
        <w:rPr>
          <w:noProof/>
          <w:color w:val="000000" w:themeColor="text1"/>
          <w:sz w:val="21"/>
          <w:szCs w:val="18"/>
        </w:rPr>
        <mc:AlternateContent>
          <mc:Choice Requires="wps">
            <w:drawing>
              <wp:anchor distT="0" distB="0" distL="114300" distR="114300" simplePos="0" relativeHeight="251659264" behindDoc="0" locked="0" layoutInCell="1" allowOverlap="1" wp14:anchorId="5E17FA6E" wp14:editId="60152299">
                <wp:simplePos x="0" y="0"/>
                <wp:positionH relativeFrom="column">
                  <wp:posOffset>151765</wp:posOffset>
                </wp:positionH>
                <wp:positionV relativeFrom="paragraph">
                  <wp:posOffset>60325</wp:posOffset>
                </wp:positionV>
                <wp:extent cx="5410200" cy="2025650"/>
                <wp:effectExtent l="0" t="0" r="19050" b="12700"/>
                <wp:wrapNone/>
                <wp:docPr id="1" name="正方形/長方形 1"/>
                <wp:cNvGraphicFramePr/>
                <a:graphic xmlns:a="http://schemas.openxmlformats.org/drawingml/2006/main">
                  <a:graphicData uri="http://schemas.microsoft.com/office/word/2010/wordprocessingShape">
                    <wps:wsp>
                      <wps:cNvSpPr/>
                      <wps:spPr>
                        <a:xfrm>
                          <a:off x="0" y="0"/>
                          <a:ext cx="5410200" cy="2025650"/>
                        </a:xfrm>
                        <a:prstGeom prst="rect">
                          <a:avLst/>
                        </a:prstGeom>
                        <a:ln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F954233" w14:textId="77777777" w:rsidR="00C23CCE" w:rsidRPr="00A37BC4" w:rsidRDefault="00C23CCE" w:rsidP="00E113CF">
                            <w:pPr>
                              <w:suppressAutoHyphens/>
                              <w:kinsoku w:val="0"/>
                              <w:autoSpaceDE w:val="0"/>
                              <w:autoSpaceDN w:val="0"/>
                              <w:spacing w:line="240" w:lineRule="atLeast"/>
                              <w:jc w:val="left"/>
                              <w:rPr>
                                <w:rFonts w:ascii="ＭＳ ゴシック" w:eastAsia="ＭＳ ゴシック" w:hAnsi="ＭＳ ゴシック"/>
                                <w:color w:val="000000" w:themeColor="text1"/>
                                <w:w w:val="90"/>
                                <w:sz w:val="21"/>
                                <w:szCs w:val="21"/>
                              </w:rPr>
                            </w:pPr>
                            <w:r w:rsidRPr="00A37BC4">
                              <w:rPr>
                                <w:rFonts w:ascii="ＭＳ ゴシック" w:eastAsia="ＭＳ ゴシック" w:hAnsi="ＭＳ ゴシック" w:hint="eastAsia"/>
                                <w:color w:val="000000" w:themeColor="text1"/>
                                <w:sz w:val="21"/>
                                <w:szCs w:val="21"/>
                              </w:rPr>
                              <w:t>１</w:t>
                            </w:r>
                            <w:r>
                              <w:rPr>
                                <w:rFonts w:ascii="ＭＳ ゴシック" w:eastAsia="ＭＳ ゴシック" w:hAnsi="ＭＳ ゴシック" w:cs="Times New Roman" w:hint="eastAsia"/>
                                <w:color w:val="000000" w:themeColor="text1"/>
                                <w:sz w:val="21"/>
                                <w:szCs w:val="21"/>
                              </w:rPr>
                              <w:t xml:space="preserve">　</w:t>
                            </w:r>
                            <w:r w:rsidRPr="00A37BC4">
                              <w:rPr>
                                <w:rFonts w:ascii="ＭＳ ゴシック" w:eastAsia="ＭＳ ゴシック" w:hAnsi="ＭＳ ゴシック" w:hint="eastAsia"/>
                                <w:color w:val="000000" w:themeColor="text1"/>
                                <w:sz w:val="21"/>
                                <w:szCs w:val="21"/>
                              </w:rPr>
                              <w:t>生活のリズムを整えてください。</w:t>
                            </w:r>
                          </w:p>
                          <w:p w14:paraId="0C19633D" w14:textId="62D5022E" w:rsidR="00C23CCE" w:rsidRDefault="00C23CCE" w:rsidP="00E113CF">
                            <w:pPr>
                              <w:suppressAutoHyphens/>
                              <w:kinsoku w:val="0"/>
                              <w:autoSpaceDE w:val="0"/>
                              <w:autoSpaceDN w:val="0"/>
                              <w:spacing w:line="240" w:lineRule="atLeast"/>
                              <w:ind w:leftChars="100" w:left="430" w:hangingChars="100" w:hanging="210"/>
                              <w:jc w:val="left"/>
                              <w:rPr>
                                <w:rFonts w:ascii="ＭＳ 明朝" w:hAnsi="ＭＳ 明朝"/>
                                <w:color w:val="000000" w:themeColor="text1"/>
                                <w:sz w:val="21"/>
                                <w:szCs w:val="18"/>
                              </w:rPr>
                            </w:pPr>
                            <w:r w:rsidRPr="00CC4950">
                              <w:rPr>
                                <w:rFonts w:ascii="ＭＳ 明朝" w:hAnsi="ＭＳ 明朝" w:hint="eastAsia"/>
                                <w:color w:val="000000" w:themeColor="text1"/>
                                <w:sz w:val="21"/>
                                <w:szCs w:val="18"/>
                              </w:rPr>
                              <w:t>◎</w:t>
                            </w:r>
                            <w:r w:rsidR="00295E27">
                              <w:rPr>
                                <w:rFonts w:ascii="ＭＳ 明朝" w:hAnsi="ＭＳ 明朝" w:hint="eastAsia"/>
                                <w:color w:val="000000" w:themeColor="text1"/>
                                <w:sz w:val="21"/>
                                <w:szCs w:val="18"/>
                              </w:rPr>
                              <w:t>就寝</w:t>
                            </w:r>
                            <w:r>
                              <w:rPr>
                                <w:rFonts w:ascii="ＭＳ 明朝" w:hAnsi="ＭＳ 明朝" w:hint="eastAsia"/>
                                <w:color w:val="000000" w:themeColor="text1"/>
                                <w:sz w:val="21"/>
                                <w:szCs w:val="18"/>
                              </w:rPr>
                              <w:t>・</w:t>
                            </w:r>
                            <w:r w:rsidR="00295E27">
                              <w:rPr>
                                <w:rFonts w:ascii="ＭＳ 明朝" w:hAnsi="ＭＳ 明朝" w:hint="eastAsia"/>
                                <w:color w:val="000000" w:themeColor="text1"/>
                                <w:sz w:val="21"/>
                                <w:szCs w:val="18"/>
                              </w:rPr>
                              <w:t>起床</w:t>
                            </w:r>
                            <w:r>
                              <w:rPr>
                                <w:rFonts w:ascii="ＭＳ 明朝" w:hAnsi="ＭＳ 明朝" w:hint="eastAsia"/>
                                <w:color w:val="000000" w:themeColor="text1"/>
                                <w:sz w:val="21"/>
                                <w:szCs w:val="18"/>
                              </w:rPr>
                              <w:t>の時刻を見直</w:t>
                            </w:r>
                            <w:r w:rsidR="00295E27">
                              <w:rPr>
                                <w:rFonts w:ascii="ＭＳ 明朝" w:hAnsi="ＭＳ 明朝" w:hint="eastAsia"/>
                                <w:color w:val="000000" w:themeColor="text1"/>
                                <w:sz w:val="21"/>
                                <w:szCs w:val="18"/>
                              </w:rPr>
                              <w:t>して十分な</w:t>
                            </w:r>
                            <w:r>
                              <w:rPr>
                                <w:rFonts w:ascii="ＭＳ 明朝" w:hAnsi="ＭＳ 明朝" w:hint="eastAsia"/>
                                <w:color w:val="000000" w:themeColor="text1"/>
                                <w:sz w:val="21"/>
                                <w:szCs w:val="18"/>
                              </w:rPr>
                              <w:t>睡眠時間を</w:t>
                            </w:r>
                            <w:r w:rsidR="00295E27">
                              <w:rPr>
                                <w:rFonts w:ascii="ＭＳ 明朝" w:hAnsi="ＭＳ 明朝" w:hint="eastAsia"/>
                                <w:color w:val="000000" w:themeColor="text1"/>
                                <w:sz w:val="21"/>
                                <w:szCs w:val="18"/>
                              </w:rPr>
                              <w:t>確保するなど</w:t>
                            </w:r>
                            <w:r>
                              <w:rPr>
                                <w:rFonts w:ascii="ＭＳ 明朝" w:hAnsi="ＭＳ 明朝" w:hint="eastAsia"/>
                                <w:color w:val="000000" w:themeColor="text1"/>
                                <w:sz w:val="21"/>
                                <w:szCs w:val="18"/>
                              </w:rPr>
                              <w:t>、</w:t>
                            </w:r>
                            <w:r w:rsidRPr="00CC4950">
                              <w:rPr>
                                <w:rFonts w:ascii="ＭＳ 明朝" w:hAnsi="ＭＳ 明朝" w:hint="eastAsia"/>
                                <w:color w:val="000000" w:themeColor="text1"/>
                                <w:sz w:val="21"/>
                                <w:szCs w:val="18"/>
                              </w:rPr>
                              <w:t>生活のリズムを整えましょう。</w:t>
                            </w:r>
                          </w:p>
                          <w:p w14:paraId="4500E44A" w14:textId="77777777" w:rsidR="00C23CCE" w:rsidRDefault="00C23CCE" w:rsidP="00E113CF">
                            <w:pPr>
                              <w:suppressAutoHyphens/>
                              <w:kinsoku w:val="0"/>
                              <w:autoSpaceDE w:val="0"/>
                              <w:autoSpaceDN w:val="0"/>
                              <w:spacing w:line="240" w:lineRule="atLeast"/>
                              <w:ind w:leftChars="100" w:left="430" w:hangingChars="100" w:hanging="210"/>
                              <w:jc w:val="left"/>
                              <w:rPr>
                                <w:color w:val="000000" w:themeColor="text1"/>
                                <w:sz w:val="21"/>
                                <w:szCs w:val="18"/>
                              </w:rPr>
                            </w:pPr>
                            <w:r w:rsidRPr="00CC4950">
                              <w:rPr>
                                <w:rFonts w:hint="eastAsia"/>
                                <w:color w:val="000000" w:themeColor="text1"/>
                                <w:sz w:val="21"/>
                                <w:szCs w:val="18"/>
                              </w:rPr>
                              <w:t>◎</w:t>
                            </w:r>
                            <w:r>
                              <w:rPr>
                                <w:rFonts w:hint="eastAsia"/>
                                <w:color w:val="000000" w:themeColor="text1"/>
                                <w:sz w:val="21"/>
                                <w:szCs w:val="18"/>
                              </w:rPr>
                              <w:t>TV</w:t>
                            </w:r>
                            <w:r w:rsidRPr="00CC4950">
                              <w:rPr>
                                <w:rFonts w:hint="eastAsia"/>
                                <w:color w:val="000000" w:themeColor="text1"/>
                                <w:sz w:val="21"/>
                                <w:szCs w:val="18"/>
                              </w:rPr>
                              <w:t>やゲーム</w:t>
                            </w:r>
                            <w:r>
                              <w:rPr>
                                <w:rFonts w:hint="eastAsia"/>
                                <w:color w:val="000000" w:themeColor="text1"/>
                                <w:sz w:val="21"/>
                                <w:szCs w:val="18"/>
                              </w:rPr>
                              <w:t>、</w:t>
                            </w:r>
                            <w:r w:rsidRPr="00CC4950">
                              <w:rPr>
                                <w:rFonts w:hint="eastAsia"/>
                                <w:color w:val="000000" w:themeColor="text1"/>
                                <w:sz w:val="21"/>
                                <w:szCs w:val="18"/>
                              </w:rPr>
                              <w:t>スマートフォン</w:t>
                            </w:r>
                            <w:r>
                              <w:rPr>
                                <w:rFonts w:hint="eastAsia"/>
                                <w:color w:val="000000" w:themeColor="text1"/>
                                <w:sz w:val="21"/>
                                <w:szCs w:val="18"/>
                              </w:rPr>
                              <w:t>・</w:t>
                            </w:r>
                            <w:r w:rsidRPr="00CC4950">
                              <w:rPr>
                                <w:rFonts w:hint="eastAsia"/>
                                <w:color w:val="000000" w:themeColor="text1"/>
                                <w:sz w:val="21"/>
                                <w:szCs w:val="18"/>
                              </w:rPr>
                              <w:t>タブレット</w:t>
                            </w:r>
                            <w:r>
                              <w:rPr>
                                <w:rFonts w:hint="eastAsia"/>
                                <w:color w:val="000000" w:themeColor="text1"/>
                                <w:sz w:val="21"/>
                                <w:szCs w:val="18"/>
                              </w:rPr>
                              <w:t>等の使用は</w:t>
                            </w:r>
                            <w:r w:rsidRPr="00CC4950">
                              <w:rPr>
                                <w:rFonts w:hint="eastAsia"/>
                                <w:color w:val="000000" w:themeColor="text1"/>
                                <w:sz w:val="21"/>
                                <w:szCs w:val="18"/>
                              </w:rPr>
                              <w:t>時間を決め、</w:t>
                            </w:r>
                            <w:r>
                              <w:rPr>
                                <w:rFonts w:hint="eastAsia"/>
                                <w:color w:val="000000" w:themeColor="text1"/>
                                <w:sz w:val="21"/>
                                <w:szCs w:val="18"/>
                              </w:rPr>
                              <w:t>長時間にならないようにしま</w:t>
                            </w:r>
                            <w:r w:rsidRPr="00CC4950">
                              <w:rPr>
                                <w:rFonts w:hint="eastAsia"/>
                                <w:color w:val="000000" w:themeColor="text1"/>
                                <w:sz w:val="21"/>
                                <w:szCs w:val="18"/>
                              </w:rPr>
                              <w:t>しょう。</w:t>
                            </w:r>
                          </w:p>
                          <w:p w14:paraId="4E42CF83" w14:textId="77777777" w:rsidR="00C23CCE" w:rsidRPr="00CC4950" w:rsidRDefault="00C23CCE" w:rsidP="00E113CF">
                            <w:pPr>
                              <w:suppressAutoHyphens/>
                              <w:kinsoku w:val="0"/>
                              <w:autoSpaceDE w:val="0"/>
                              <w:autoSpaceDN w:val="0"/>
                              <w:spacing w:line="240" w:lineRule="atLeast"/>
                              <w:ind w:leftChars="100" w:left="430" w:hangingChars="100" w:hanging="210"/>
                              <w:jc w:val="left"/>
                              <w:rPr>
                                <w:rFonts w:ascii="ＭＳ 明朝" w:cs="Times New Roman"/>
                                <w:color w:val="000000" w:themeColor="text1"/>
                                <w:sz w:val="21"/>
                                <w:szCs w:val="18"/>
                              </w:rPr>
                            </w:pPr>
                            <w:r w:rsidRPr="00CC4950">
                              <w:rPr>
                                <w:rFonts w:hint="eastAsia"/>
                                <w:color w:val="000000" w:themeColor="text1"/>
                                <w:sz w:val="21"/>
                                <w:szCs w:val="18"/>
                              </w:rPr>
                              <w:t>◎学習する</w:t>
                            </w:r>
                            <w:r>
                              <w:rPr>
                                <w:rFonts w:hint="eastAsia"/>
                                <w:color w:val="000000" w:themeColor="text1"/>
                                <w:sz w:val="21"/>
                                <w:szCs w:val="18"/>
                              </w:rPr>
                              <w:t>時間や</w:t>
                            </w:r>
                            <w:r w:rsidRPr="00CC4950">
                              <w:rPr>
                                <w:rFonts w:hint="eastAsia"/>
                                <w:color w:val="000000" w:themeColor="text1"/>
                                <w:sz w:val="21"/>
                                <w:szCs w:val="18"/>
                              </w:rPr>
                              <w:t>時間帯を決め、毎日取り組ませることで学習習慣を身に付けさせましょう。</w:t>
                            </w:r>
                          </w:p>
                          <w:p w14:paraId="741FAC41" w14:textId="77777777" w:rsidR="00C23CCE" w:rsidRPr="00F2404D" w:rsidRDefault="00C23CCE" w:rsidP="00E113CF">
                            <w:pPr>
                              <w:suppressAutoHyphens/>
                              <w:kinsoku w:val="0"/>
                              <w:autoSpaceDE w:val="0"/>
                              <w:autoSpaceDN w:val="0"/>
                              <w:spacing w:line="240" w:lineRule="atLeast"/>
                              <w:jc w:val="left"/>
                              <w:rPr>
                                <w:rFonts w:ascii="ＭＳ ゴシック" w:eastAsia="ＭＳ ゴシック" w:hAnsi="ＭＳ ゴシック"/>
                                <w:color w:val="000000" w:themeColor="text1"/>
                                <w:sz w:val="21"/>
                                <w:szCs w:val="21"/>
                              </w:rPr>
                            </w:pPr>
                            <w:r w:rsidRPr="00A37BC4">
                              <w:rPr>
                                <w:rFonts w:ascii="ＭＳ ゴシック" w:eastAsia="ＭＳ ゴシック" w:hAnsi="ＭＳ ゴシック" w:hint="eastAsia"/>
                                <w:color w:val="000000" w:themeColor="text1"/>
                                <w:sz w:val="21"/>
                                <w:szCs w:val="21"/>
                              </w:rPr>
                              <w:t>２</w:t>
                            </w:r>
                            <w:r>
                              <w:rPr>
                                <w:rFonts w:ascii="ＭＳ ゴシック" w:eastAsia="ＭＳ ゴシック" w:hAnsi="ＭＳ ゴシック" w:hint="eastAsia"/>
                                <w:color w:val="000000" w:themeColor="text1"/>
                                <w:sz w:val="21"/>
                                <w:szCs w:val="21"/>
                              </w:rPr>
                              <w:t xml:space="preserve">　</w:t>
                            </w:r>
                            <w:r w:rsidRPr="00A37BC4">
                              <w:rPr>
                                <w:rFonts w:ascii="ＭＳ ゴシック" w:eastAsia="ＭＳ ゴシック" w:hAnsi="ＭＳ ゴシック" w:hint="eastAsia"/>
                                <w:color w:val="000000" w:themeColor="text1"/>
                                <w:sz w:val="21"/>
                                <w:szCs w:val="21"/>
                              </w:rPr>
                              <w:t>お子さんとのコミュニケーションの時間を大切にしてください。</w:t>
                            </w:r>
                          </w:p>
                          <w:p w14:paraId="7E202761" w14:textId="77777777" w:rsidR="00C23CCE" w:rsidRDefault="00C23CCE" w:rsidP="00E113CF">
                            <w:pPr>
                              <w:suppressAutoHyphens/>
                              <w:kinsoku w:val="0"/>
                              <w:autoSpaceDE w:val="0"/>
                              <w:autoSpaceDN w:val="0"/>
                              <w:spacing w:line="240" w:lineRule="atLeast"/>
                              <w:ind w:firstLineChars="100" w:firstLine="210"/>
                              <w:jc w:val="left"/>
                              <w:rPr>
                                <w:rFonts w:ascii="ＭＳ 明朝" w:hAnsi="ＭＳ 明朝"/>
                                <w:color w:val="000000" w:themeColor="text1"/>
                                <w:sz w:val="21"/>
                                <w:szCs w:val="18"/>
                              </w:rPr>
                            </w:pPr>
                            <w:r w:rsidRPr="00CC4950">
                              <w:rPr>
                                <w:rFonts w:ascii="ＭＳ 明朝" w:hAnsi="ＭＳ 明朝" w:hint="eastAsia"/>
                                <w:color w:val="000000" w:themeColor="text1"/>
                                <w:sz w:val="21"/>
                                <w:szCs w:val="18"/>
                              </w:rPr>
                              <w:t>◎お子さんの声に耳を傾け、親子でたくさん語り合いましょう。</w:t>
                            </w:r>
                          </w:p>
                          <w:p w14:paraId="69490A92" w14:textId="3293B87D" w:rsidR="00C23CCE" w:rsidRDefault="00C23CCE" w:rsidP="00E113CF">
                            <w:pPr>
                              <w:spacing w:line="240" w:lineRule="atLeast"/>
                              <w:ind w:firstLineChars="100" w:firstLine="210"/>
                              <w:jc w:val="left"/>
                            </w:pPr>
                            <w:r>
                              <w:rPr>
                                <w:rFonts w:ascii="ＭＳ 明朝" w:hAnsi="ＭＳ 明朝" w:hint="eastAsia"/>
                                <w:color w:val="000000" w:themeColor="text1"/>
                                <w:sz w:val="21"/>
                                <w:szCs w:val="18"/>
                              </w:rPr>
                              <w:t>◎お子さんが頑張ったことやよくできたことを積極的にほめましょう。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17FA6E" id="正方形/長方形 1" o:spid="_x0000_s1026" style="position:absolute;left:0;text-align:left;margin-left:11.95pt;margin-top:4.75pt;width:426pt;height:15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" fillcolor="white [3201]" strokecolor="black [3213]" strokeweight="1pt">
                <v:stroke linestyle="thinThin"/>
                <v:textbox>
                  <w:txbxContent>
                    <w:p w14:paraId="2F954233" w14:textId="77777777" w:rsidR="00C23CCE" w:rsidRPr="00A37BC4" w:rsidRDefault="00C23CCE" w:rsidP="00E113CF">
                      <w:pPr>
                        <w:suppressAutoHyphens/>
                        <w:kinsoku w:val="0"/>
                        <w:autoSpaceDE w:val="0"/>
                        <w:autoSpaceDN w:val="0"/>
                        <w:spacing w:line="240" w:lineRule="atLeast"/>
                        <w:jc w:val="left"/>
                        <w:rPr>
                          <w:rFonts w:ascii="ＭＳ ゴシック" w:eastAsia="ＭＳ ゴシック" w:hAnsi="ＭＳ ゴシック"/>
                          <w:color w:val="000000" w:themeColor="text1"/>
                          <w:w w:val="90"/>
                          <w:sz w:val="21"/>
                          <w:szCs w:val="21"/>
                        </w:rPr>
                      </w:pPr>
                      <w:r w:rsidRPr="00A37BC4">
                        <w:rPr>
                          <w:rFonts w:ascii="ＭＳ ゴシック" w:eastAsia="ＭＳ ゴシック" w:hAnsi="ＭＳ ゴシック" w:hint="eastAsia"/>
                          <w:color w:val="000000" w:themeColor="text1"/>
                          <w:sz w:val="21"/>
                          <w:szCs w:val="21"/>
                        </w:rPr>
                        <w:t>１</w:t>
                      </w:r>
                      <w:r>
                        <w:rPr>
                          <w:rFonts w:ascii="ＭＳ ゴシック" w:eastAsia="ＭＳ ゴシック" w:hAnsi="ＭＳ ゴシック" w:cs="Times New Roman" w:hint="eastAsia"/>
                          <w:color w:val="000000" w:themeColor="text1"/>
                          <w:sz w:val="21"/>
                          <w:szCs w:val="21"/>
                        </w:rPr>
                        <w:t xml:space="preserve">　</w:t>
                      </w:r>
                      <w:r w:rsidRPr="00A37BC4">
                        <w:rPr>
                          <w:rFonts w:ascii="ＭＳ ゴシック" w:eastAsia="ＭＳ ゴシック" w:hAnsi="ＭＳ ゴシック" w:hint="eastAsia"/>
                          <w:color w:val="000000" w:themeColor="text1"/>
                          <w:sz w:val="21"/>
                          <w:szCs w:val="21"/>
                        </w:rPr>
                        <w:t>生活のリズムを整えてください。</w:t>
                      </w:r>
                    </w:p>
                    <w:p w14:paraId="0C19633D" w14:textId="62D5022E" w:rsidR="00C23CCE" w:rsidRDefault="00C23CCE" w:rsidP="00E113CF">
                      <w:pPr>
                        <w:suppressAutoHyphens/>
                        <w:kinsoku w:val="0"/>
                        <w:autoSpaceDE w:val="0"/>
                        <w:autoSpaceDN w:val="0"/>
                        <w:spacing w:line="240" w:lineRule="atLeast"/>
                        <w:ind w:leftChars="100" w:left="430" w:hangingChars="100" w:hanging="210"/>
                        <w:jc w:val="left"/>
                        <w:rPr>
                          <w:rFonts w:ascii="ＭＳ 明朝" w:hAnsi="ＭＳ 明朝"/>
                          <w:color w:val="000000" w:themeColor="text1"/>
                          <w:sz w:val="21"/>
                          <w:szCs w:val="18"/>
                        </w:rPr>
                      </w:pPr>
                      <w:r w:rsidRPr="00CC4950">
                        <w:rPr>
                          <w:rFonts w:ascii="ＭＳ 明朝" w:hAnsi="ＭＳ 明朝" w:hint="eastAsia"/>
                          <w:color w:val="000000" w:themeColor="text1"/>
                          <w:sz w:val="21"/>
                          <w:szCs w:val="18"/>
                        </w:rPr>
                        <w:t>◎</w:t>
                      </w:r>
                      <w:r w:rsidR="00295E27">
                        <w:rPr>
                          <w:rFonts w:ascii="ＭＳ 明朝" w:hAnsi="ＭＳ 明朝" w:hint="eastAsia"/>
                          <w:color w:val="000000" w:themeColor="text1"/>
                          <w:sz w:val="21"/>
                          <w:szCs w:val="18"/>
                        </w:rPr>
                        <w:t>就寝</w:t>
                      </w:r>
                      <w:r>
                        <w:rPr>
                          <w:rFonts w:ascii="ＭＳ 明朝" w:hAnsi="ＭＳ 明朝" w:hint="eastAsia"/>
                          <w:color w:val="000000" w:themeColor="text1"/>
                          <w:sz w:val="21"/>
                          <w:szCs w:val="18"/>
                        </w:rPr>
                        <w:t>・</w:t>
                      </w:r>
                      <w:r w:rsidR="00295E27">
                        <w:rPr>
                          <w:rFonts w:ascii="ＭＳ 明朝" w:hAnsi="ＭＳ 明朝" w:hint="eastAsia"/>
                          <w:color w:val="000000" w:themeColor="text1"/>
                          <w:sz w:val="21"/>
                          <w:szCs w:val="18"/>
                        </w:rPr>
                        <w:t>起床</w:t>
                      </w:r>
                      <w:r>
                        <w:rPr>
                          <w:rFonts w:ascii="ＭＳ 明朝" w:hAnsi="ＭＳ 明朝" w:hint="eastAsia"/>
                          <w:color w:val="000000" w:themeColor="text1"/>
                          <w:sz w:val="21"/>
                          <w:szCs w:val="18"/>
                        </w:rPr>
                        <w:t>の時刻を見直</w:t>
                      </w:r>
                      <w:r w:rsidR="00295E27">
                        <w:rPr>
                          <w:rFonts w:ascii="ＭＳ 明朝" w:hAnsi="ＭＳ 明朝" w:hint="eastAsia"/>
                          <w:color w:val="000000" w:themeColor="text1"/>
                          <w:sz w:val="21"/>
                          <w:szCs w:val="18"/>
                        </w:rPr>
                        <w:t>して十分な</w:t>
                      </w:r>
                      <w:r>
                        <w:rPr>
                          <w:rFonts w:ascii="ＭＳ 明朝" w:hAnsi="ＭＳ 明朝" w:hint="eastAsia"/>
                          <w:color w:val="000000" w:themeColor="text1"/>
                          <w:sz w:val="21"/>
                          <w:szCs w:val="18"/>
                        </w:rPr>
                        <w:t>睡眠時間を</w:t>
                      </w:r>
                      <w:r w:rsidR="00295E27">
                        <w:rPr>
                          <w:rFonts w:ascii="ＭＳ 明朝" w:hAnsi="ＭＳ 明朝" w:hint="eastAsia"/>
                          <w:color w:val="000000" w:themeColor="text1"/>
                          <w:sz w:val="21"/>
                          <w:szCs w:val="18"/>
                        </w:rPr>
                        <w:t>確保するなど</w:t>
                      </w:r>
                      <w:r>
                        <w:rPr>
                          <w:rFonts w:ascii="ＭＳ 明朝" w:hAnsi="ＭＳ 明朝" w:hint="eastAsia"/>
                          <w:color w:val="000000" w:themeColor="text1"/>
                          <w:sz w:val="21"/>
                          <w:szCs w:val="18"/>
                        </w:rPr>
                        <w:t>、</w:t>
                      </w:r>
                      <w:r w:rsidRPr="00CC4950">
                        <w:rPr>
                          <w:rFonts w:ascii="ＭＳ 明朝" w:hAnsi="ＭＳ 明朝" w:hint="eastAsia"/>
                          <w:color w:val="000000" w:themeColor="text1"/>
                          <w:sz w:val="21"/>
                          <w:szCs w:val="18"/>
                        </w:rPr>
                        <w:t>生活のリズムを整えましょう。</w:t>
                      </w:r>
                    </w:p>
                    <w:p w14:paraId="4500E44A" w14:textId="77777777" w:rsidR="00C23CCE" w:rsidRDefault="00C23CCE" w:rsidP="00E113CF">
                      <w:pPr>
                        <w:suppressAutoHyphens/>
                        <w:kinsoku w:val="0"/>
                        <w:autoSpaceDE w:val="0"/>
                        <w:autoSpaceDN w:val="0"/>
                        <w:spacing w:line="240" w:lineRule="atLeast"/>
                        <w:ind w:leftChars="100" w:left="430" w:hangingChars="100" w:hanging="210"/>
                        <w:jc w:val="left"/>
                        <w:rPr>
                          <w:color w:val="000000" w:themeColor="text1"/>
                          <w:sz w:val="21"/>
                          <w:szCs w:val="18"/>
                        </w:rPr>
                      </w:pPr>
                      <w:r w:rsidRPr="00CC4950">
                        <w:rPr>
                          <w:rFonts w:hint="eastAsia"/>
                          <w:color w:val="000000" w:themeColor="text1"/>
                          <w:sz w:val="21"/>
                          <w:szCs w:val="18"/>
                        </w:rPr>
                        <w:t>◎</w:t>
                      </w:r>
                      <w:r>
                        <w:rPr>
                          <w:rFonts w:hint="eastAsia"/>
                          <w:color w:val="000000" w:themeColor="text1"/>
                          <w:sz w:val="21"/>
                          <w:szCs w:val="18"/>
                        </w:rPr>
                        <w:t>TV</w:t>
                      </w:r>
                      <w:r w:rsidRPr="00CC4950">
                        <w:rPr>
                          <w:rFonts w:hint="eastAsia"/>
                          <w:color w:val="000000" w:themeColor="text1"/>
                          <w:sz w:val="21"/>
                          <w:szCs w:val="18"/>
                        </w:rPr>
                        <w:t>やゲーム</w:t>
                      </w:r>
                      <w:r>
                        <w:rPr>
                          <w:rFonts w:hint="eastAsia"/>
                          <w:color w:val="000000" w:themeColor="text1"/>
                          <w:sz w:val="21"/>
                          <w:szCs w:val="18"/>
                        </w:rPr>
                        <w:t>、</w:t>
                      </w:r>
                      <w:r w:rsidRPr="00CC4950">
                        <w:rPr>
                          <w:rFonts w:hint="eastAsia"/>
                          <w:color w:val="000000" w:themeColor="text1"/>
                          <w:sz w:val="21"/>
                          <w:szCs w:val="18"/>
                        </w:rPr>
                        <w:t>スマートフォン</w:t>
                      </w:r>
                      <w:r>
                        <w:rPr>
                          <w:rFonts w:hint="eastAsia"/>
                          <w:color w:val="000000" w:themeColor="text1"/>
                          <w:sz w:val="21"/>
                          <w:szCs w:val="18"/>
                        </w:rPr>
                        <w:t>・</w:t>
                      </w:r>
                      <w:r w:rsidRPr="00CC4950">
                        <w:rPr>
                          <w:rFonts w:hint="eastAsia"/>
                          <w:color w:val="000000" w:themeColor="text1"/>
                          <w:sz w:val="21"/>
                          <w:szCs w:val="18"/>
                        </w:rPr>
                        <w:t>タブレット</w:t>
                      </w:r>
                      <w:r>
                        <w:rPr>
                          <w:rFonts w:hint="eastAsia"/>
                          <w:color w:val="000000" w:themeColor="text1"/>
                          <w:sz w:val="21"/>
                          <w:szCs w:val="18"/>
                        </w:rPr>
                        <w:t>等の使用は</w:t>
                      </w:r>
                      <w:r w:rsidRPr="00CC4950">
                        <w:rPr>
                          <w:rFonts w:hint="eastAsia"/>
                          <w:color w:val="000000" w:themeColor="text1"/>
                          <w:sz w:val="21"/>
                          <w:szCs w:val="18"/>
                        </w:rPr>
                        <w:t>時間を決め、</w:t>
                      </w:r>
                      <w:r>
                        <w:rPr>
                          <w:rFonts w:hint="eastAsia"/>
                          <w:color w:val="000000" w:themeColor="text1"/>
                          <w:sz w:val="21"/>
                          <w:szCs w:val="18"/>
                        </w:rPr>
                        <w:t>長時間にならないようにしま</w:t>
                      </w:r>
                      <w:r w:rsidRPr="00CC4950">
                        <w:rPr>
                          <w:rFonts w:hint="eastAsia"/>
                          <w:color w:val="000000" w:themeColor="text1"/>
                          <w:sz w:val="21"/>
                          <w:szCs w:val="18"/>
                        </w:rPr>
                        <w:t>しょう。</w:t>
                      </w:r>
                    </w:p>
                    <w:p w14:paraId="4E42CF83" w14:textId="77777777" w:rsidR="00C23CCE" w:rsidRPr="00CC4950" w:rsidRDefault="00C23CCE" w:rsidP="00E113CF">
                      <w:pPr>
                        <w:suppressAutoHyphens/>
                        <w:kinsoku w:val="0"/>
                        <w:autoSpaceDE w:val="0"/>
                        <w:autoSpaceDN w:val="0"/>
                        <w:spacing w:line="240" w:lineRule="atLeast"/>
                        <w:ind w:leftChars="100" w:left="430" w:hangingChars="100" w:hanging="210"/>
                        <w:jc w:val="left"/>
                        <w:rPr>
                          <w:rFonts w:ascii="ＭＳ 明朝" w:cs="Times New Roman"/>
                          <w:color w:val="000000" w:themeColor="text1"/>
                          <w:sz w:val="21"/>
                          <w:szCs w:val="18"/>
                        </w:rPr>
                      </w:pPr>
                      <w:r w:rsidRPr="00CC4950">
                        <w:rPr>
                          <w:rFonts w:hint="eastAsia"/>
                          <w:color w:val="000000" w:themeColor="text1"/>
                          <w:sz w:val="21"/>
                          <w:szCs w:val="18"/>
                        </w:rPr>
                        <w:t>◎学習する</w:t>
                      </w:r>
                      <w:r>
                        <w:rPr>
                          <w:rFonts w:hint="eastAsia"/>
                          <w:color w:val="000000" w:themeColor="text1"/>
                          <w:sz w:val="21"/>
                          <w:szCs w:val="18"/>
                        </w:rPr>
                        <w:t>時間や</w:t>
                      </w:r>
                      <w:r w:rsidRPr="00CC4950">
                        <w:rPr>
                          <w:rFonts w:hint="eastAsia"/>
                          <w:color w:val="000000" w:themeColor="text1"/>
                          <w:sz w:val="21"/>
                          <w:szCs w:val="18"/>
                        </w:rPr>
                        <w:t>時間帯を決め、毎日取り組ませることで学習習慣を身に付けさせましょう。</w:t>
                      </w:r>
                    </w:p>
                    <w:p w14:paraId="741FAC41" w14:textId="77777777" w:rsidR="00C23CCE" w:rsidRPr="00F2404D" w:rsidRDefault="00C23CCE" w:rsidP="00E113CF">
                      <w:pPr>
                        <w:suppressAutoHyphens/>
                        <w:kinsoku w:val="0"/>
                        <w:autoSpaceDE w:val="0"/>
                        <w:autoSpaceDN w:val="0"/>
                        <w:spacing w:line="240" w:lineRule="atLeast"/>
                        <w:jc w:val="left"/>
                        <w:rPr>
                          <w:rFonts w:ascii="ＭＳ ゴシック" w:eastAsia="ＭＳ ゴシック" w:hAnsi="ＭＳ ゴシック" w:hint="eastAsia"/>
                          <w:color w:val="000000" w:themeColor="text1"/>
                          <w:sz w:val="21"/>
                          <w:szCs w:val="21"/>
                        </w:rPr>
                      </w:pPr>
                      <w:r w:rsidRPr="00A37BC4">
                        <w:rPr>
                          <w:rFonts w:ascii="ＭＳ ゴシック" w:eastAsia="ＭＳ ゴシック" w:hAnsi="ＭＳ ゴシック" w:hint="eastAsia"/>
                          <w:color w:val="000000" w:themeColor="text1"/>
                          <w:sz w:val="21"/>
                          <w:szCs w:val="21"/>
                        </w:rPr>
                        <w:t>２</w:t>
                      </w:r>
                      <w:r>
                        <w:rPr>
                          <w:rFonts w:ascii="ＭＳ ゴシック" w:eastAsia="ＭＳ ゴシック" w:hAnsi="ＭＳ ゴシック" w:hint="eastAsia"/>
                          <w:color w:val="000000" w:themeColor="text1"/>
                          <w:sz w:val="21"/>
                          <w:szCs w:val="21"/>
                        </w:rPr>
                        <w:t xml:space="preserve">　</w:t>
                      </w:r>
                      <w:r w:rsidRPr="00A37BC4">
                        <w:rPr>
                          <w:rFonts w:ascii="ＭＳ ゴシック" w:eastAsia="ＭＳ ゴシック" w:hAnsi="ＭＳ ゴシック" w:hint="eastAsia"/>
                          <w:color w:val="000000" w:themeColor="text1"/>
                          <w:sz w:val="21"/>
                          <w:szCs w:val="21"/>
                        </w:rPr>
                        <w:t>お子さんとのコミュニケーションの時間を大切にしてください。</w:t>
                      </w:r>
                    </w:p>
                    <w:p w14:paraId="7E202761" w14:textId="77777777" w:rsidR="00C23CCE" w:rsidRDefault="00C23CCE" w:rsidP="00E113CF">
                      <w:pPr>
                        <w:suppressAutoHyphens/>
                        <w:kinsoku w:val="0"/>
                        <w:autoSpaceDE w:val="0"/>
                        <w:autoSpaceDN w:val="0"/>
                        <w:spacing w:line="240" w:lineRule="atLeast"/>
                        <w:ind w:firstLineChars="100" w:firstLine="210"/>
                        <w:jc w:val="left"/>
                        <w:rPr>
                          <w:rFonts w:ascii="ＭＳ 明朝" w:hAnsi="ＭＳ 明朝"/>
                          <w:color w:val="000000" w:themeColor="text1"/>
                          <w:sz w:val="21"/>
                          <w:szCs w:val="18"/>
                        </w:rPr>
                      </w:pPr>
                      <w:r w:rsidRPr="00CC4950">
                        <w:rPr>
                          <w:rFonts w:ascii="ＭＳ 明朝" w:hAnsi="ＭＳ 明朝" w:hint="eastAsia"/>
                          <w:color w:val="000000" w:themeColor="text1"/>
                          <w:sz w:val="21"/>
                          <w:szCs w:val="18"/>
                        </w:rPr>
                        <w:t>◎お子さんの声に耳を傾け、親子でたくさん語り合いましょう。</w:t>
                      </w:r>
                    </w:p>
                    <w:p w14:paraId="69490A92" w14:textId="3293B87D" w:rsidR="00C23CCE" w:rsidRDefault="00C23CCE" w:rsidP="00E113CF">
                      <w:pPr>
                        <w:spacing w:line="240" w:lineRule="atLeast"/>
                        <w:ind w:firstLineChars="100" w:firstLine="210"/>
                        <w:jc w:val="left"/>
                      </w:pPr>
                      <w:r>
                        <w:rPr>
                          <w:rFonts w:ascii="ＭＳ 明朝" w:hAnsi="ＭＳ 明朝" w:hint="eastAsia"/>
                          <w:color w:val="000000" w:themeColor="text1"/>
                          <w:sz w:val="21"/>
                          <w:szCs w:val="18"/>
                        </w:rPr>
                        <w:t>◎お子さんが頑張ったことやよくできたことを積極的にほめましょう。</w:t>
                      </w:r>
                    </w:p>
                  </w:txbxContent>
                </v:textbox>
              </v:rect>
            </w:pict>
          </mc:Fallback>
        </mc:AlternateContent>
      </w:r>
    </w:p>
    <w:p w14:paraId="40DBEF36" w14:textId="5074D40A" w:rsidR="00C23CCE" w:rsidRDefault="00C23CCE" w:rsidP="00F2404D">
      <w:pPr>
        <w:adjustRightInd/>
        <w:ind w:firstLineChars="100" w:firstLine="210"/>
        <w:rPr>
          <w:color w:val="000000" w:themeColor="text1"/>
          <w:sz w:val="21"/>
          <w:szCs w:val="18"/>
        </w:rPr>
      </w:pPr>
    </w:p>
    <w:p w14:paraId="2CF77347" w14:textId="2C0E36FF" w:rsidR="00C23CCE" w:rsidRDefault="00C23CCE" w:rsidP="00F2404D">
      <w:pPr>
        <w:adjustRightInd/>
        <w:ind w:firstLineChars="100" w:firstLine="210"/>
        <w:rPr>
          <w:color w:val="000000" w:themeColor="text1"/>
          <w:sz w:val="21"/>
          <w:szCs w:val="18"/>
        </w:rPr>
      </w:pPr>
    </w:p>
    <w:p w14:paraId="3860A410" w14:textId="6E82C1F7" w:rsidR="00C23CCE" w:rsidRDefault="00C23CCE" w:rsidP="00F2404D">
      <w:pPr>
        <w:adjustRightInd/>
        <w:ind w:firstLineChars="100" w:firstLine="210"/>
        <w:rPr>
          <w:color w:val="000000" w:themeColor="text1"/>
          <w:sz w:val="21"/>
          <w:szCs w:val="18"/>
        </w:rPr>
      </w:pPr>
    </w:p>
    <w:p w14:paraId="29581DDD" w14:textId="347E67F3" w:rsidR="00C23CCE" w:rsidRDefault="00C23CCE" w:rsidP="00F2404D">
      <w:pPr>
        <w:adjustRightInd/>
        <w:ind w:firstLineChars="100" w:firstLine="210"/>
        <w:rPr>
          <w:color w:val="000000" w:themeColor="text1"/>
          <w:sz w:val="21"/>
          <w:szCs w:val="18"/>
        </w:rPr>
      </w:pPr>
    </w:p>
    <w:p w14:paraId="7066A5BF" w14:textId="2CF193BD" w:rsidR="00C23CCE" w:rsidRDefault="00C23CCE" w:rsidP="00F2404D">
      <w:pPr>
        <w:adjustRightInd/>
        <w:ind w:firstLineChars="100" w:firstLine="210"/>
        <w:rPr>
          <w:color w:val="000000" w:themeColor="text1"/>
          <w:sz w:val="21"/>
          <w:szCs w:val="18"/>
        </w:rPr>
      </w:pPr>
    </w:p>
    <w:p w14:paraId="4ABD7D2C" w14:textId="6277CDB6" w:rsidR="00C23CCE" w:rsidRDefault="00C23CCE" w:rsidP="00F2404D">
      <w:pPr>
        <w:adjustRightInd/>
        <w:ind w:firstLineChars="100" w:firstLine="210"/>
        <w:rPr>
          <w:color w:val="000000" w:themeColor="text1"/>
          <w:sz w:val="21"/>
          <w:szCs w:val="18"/>
        </w:rPr>
      </w:pPr>
    </w:p>
    <w:p w14:paraId="291B98F5" w14:textId="22C7C0AE" w:rsidR="00C23CCE" w:rsidRDefault="00C23CCE" w:rsidP="00F2404D">
      <w:pPr>
        <w:adjustRightInd/>
        <w:ind w:firstLineChars="100" w:firstLine="210"/>
        <w:rPr>
          <w:color w:val="000000" w:themeColor="text1"/>
          <w:sz w:val="21"/>
          <w:szCs w:val="18"/>
        </w:rPr>
      </w:pPr>
    </w:p>
    <w:p w14:paraId="6437863C" w14:textId="6313BA1C" w:rsidR="00C23CCE" w:rsidRDefault="00C23CCE" w:rsidP="00F2404D">
      <w:pPr>
        <w:adjustRightInd/>
        <w:ind w:firstLineChars="100" w:firstLine="210"/>
        <w:rPr>
          <w:color w:val="000000" w:themeColor="text1"/>
          <w:sz w:val="21"/>
          <w:szCs w:val="18"/>
        </w:rPr>
      </w:pPr>
    </w:p>
    <w:p w14:paraId="3465E3B8" w14:textId="12303616" w:rsidR="002065E7" w:rsidRPr="00C23CCE" w:rsidRDefault="002065E7" w:rsidP="00C23CCE">
      <w:pPr>
        <w:adjustRightInd/>
        <w:rPr>
          <w:color w:val="000000" w:themeColor="text1"/>
          <w:sz w:val="24"/>
          <w:szCs w:val="21"/>
        </w:rPr>
      </w:pPr>
    </w:p>
    <w:sectPr w:rsidR="002065E7" w:rsidRPr="00C23CCE" w:rsidSect="00DE2D98">
      <w:type w:val="continuous"/>
      <w:pgSz w:w="11906" w:h="16838" w:code="9"/>
      <w:pgMar w:top="1985" w:right="1701" w:bottom="1701" w:left="1701" w:header="720" w:footer="720" w:gutter="0"/>
      <w:pgNumType w:start="1"/>
      <w:cols w:space="720"/>
      <w:noEndnote/>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0FBA9" w14:textId="77777777" w:rsidR="00294541" w:rsidRDefault="00294541">
      <w:r>
        <w:separator/>
      </w:r>
    </w:p>
  </w:endnote>
  <w:endnote w:type="continuationSeparator" w:id="0">
    <w:p w14:paraId="0B214F21" w14:textId="77777777" w:rsidR="00294541" w:rsidRDefault="00294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9A7D2" w14:textId="77777777" w:rsidR="00294541" w:rsidRDefault="00294541">
      <w:r>
        <w:rPr>
          <w:rFonts w:ascii="ＭＳ 明朝" w:cs="Times New Roman"/>
          <w:sz w:val="2"/>
          <w:szCs w:val="2"/>
        </w:rPr>
        <w:continuationSeparator/>
      </w:r>
    </w:p>
  </w:footnote>
  <w:footnote w:type="continuationSeparator" w:id="0">
    <w:p w14:paraId="4ED65163" w14:textId="77777777" w:rsidR="00294541" w:rsidRDefault="00294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66F59"/>
    <w:multiLevelType w:val="hybridMultilevel"/>
    <w:tmpl w:val="2A4E48EA"/>
    <w:lvl w:ilvl="0" w:tplc="3DBCA1C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dirty"/>
  <w:defaultTabStop w:val="720"/>
  <w:hyphenationZone w:val="0"/>
  <w:drawingGridHorizontalSpacing w:val="110"/>
  <w:drawingGridVerticalSpacing w:val="15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7A9"/>
    <w:rsid w:val="0000400F"/>
    <w:rsid w:val="0000553F"/>
    <w:rsid w:val="00012E64"/>
    <w:rsid w:val="000143D8"/>
    <w:rsid w:val="00031EE6"/>
    <w:rsid w:val="00035283"/>
    <w:rsid w:val="00036CFB"/>
    <w:rsid w:val="000520F1"/>
    <w:rsid w:val="0005765C"/>
    <w:rsid w:val="000609AF"/>
    <w:rsid w:val="000728B2"/>
    <w:rsid w:val="000A788A"/>
    <w:rsid w:val="000B1253"/>
    <w:rsid w:val="000B29D2"/>
    <w:rsid w:val="000C6296"/>
    <w:rsid w:val="000E5D2F"/>
    <w:rsid w:val="000F6986"/>
    <w:rsid w:val="00104C86"/>
    <w:rsid w:val="0012485B"/>
    <w:rsid w:val="00181508"/>
    <w:rsid w:val="00183EEA"/>
    <w:rsid w:val="00194851"/>
    <w:rsid w:val="001C63D1"/>
    <w:rsid w:val="001D0A54"/>
    <w:rsid w:val="001E3677"/>
    <w:rsid w:val="001F0BBD"/>
    <w:rsid w:val="002065E7"/>
    <w:rsid w:val="00206964"/>
    <w:rsid w:val="002276E3"/>
    <w:rsid w:val="002434AD"/>
    <w:rsid w:val="0024363D"/>
    <w:rsid w:val="00247DCC"/>
    <w:rsid w:val="002625D2"/>
    <w:rsid w:val="00294541"/>
    <w:rsid w:val="00295E27"/>
    <w:rsid w:val="002A0E8D"/>
    <w:rsid w:val="002A21C0"/>
    <w:rsid w:val="002B2E82"/>
    <w:rsid w:val="002E734E"/>
    <w:rsid w:val="003200DC"/>
    <w:rsid w:val="00336DD1"/>
    <w:rsid w:val="00376FD4"/>
    <w:rsid w:val="003A5AD0"/>
    <w:rsid w:val="003B1AAE"/>
    <w:rsid w:val="003C52C0"/>
    <w:rsid w:val="003E64BB"/>
    <w:rsid w:val="00400719"/>
    <w:rsid w:val="0041417A"/>
    <w:rsid w:val="004164DE"/>
    <w:rsid w:val="004277A2"/>
    <w:rsid w:val="00472740"/>
    <w:rsid w:val="00491F20"/>
    <w:rsid w:val="00492E7D"/>
    <w:rsid w:val="004A249D"/>
    <w:rsid w:val="004A601A"/>
    <w:rsid w:val="004C2843"/>
    <w:rsid w:val="004C3C92"/>
    <w:rsid w:val="004D4E1A"/>
    <w:rsid w:val="004F1B2D"/>
    <w:rsid w:val="00503D3A"/>
    <w:rsid w:val="005267A9"/>
    <w:rsid w:val="005348AD"/>
    <w:rsid w:val="005466D2"/>
    <w:rsid w:val="00560D1A"/>
    <w:rsid w:val="0057670A"/>
    <w:rsid w:val="005B4763"/>
    <w:rsid w:val="005C13C9"/>
    <w:rsid w:val="005F51B0"/>
    <w:rsid w:val="0061393A"/>
    <w:rsid w:val="00655E23"/>
    <w:rsid w:val="00673AD5"/>
    <w:rsid w:val="00674927"/>
    <w:rsid w:val="006B24BB"/>
    <w:rsid w:val="006D581F"/>
    <w:rsid w:val="006E4985"/>
    <w:rsid w:val="00714787"/>
    <w:rsid w:val="00717F11"/>
    <w:rsid w:val="007227DE"/>
    <w:rsid w:val="007249EE"/>
    <w:rsid w:val="00726B6E"/>
    <w:rsid w:val="0075314A"/>
    <w:rsid w:val="007552B9"/>
    <w:rsid w:val="0078095B"/>
    <w:rsid w:val="007A2B28"/>
    <w:rsid w:val="007B28F2"/>
    <w:rsid w:val="007B6561"/>
    <w:rsid w:val="007E1DB9"/>
    <w:rsid w:val="00825F1C"/>
    <w:rsid w:val="008549A3"/>
    <w:rsid w:val="00890E5B"/>
    <w:rsid w:val="008956B4"/>
    <w:rsid w:val="008E09FC"/>
    <w:rsid w:val="008E51FC"/>
    <w:rsid w:val="009027D2"/>
    <w:rsid w:val="00915C60"/>
    <w:rsid w:val="00925FB4"/>
    <w:rsid w:val="00930225"/>
    <w:rsid w:val="0096687A"/>
    <w:rsid w:val="00997525"/>
    <w:rsid w:val="009A2FAA"/>
    <w:rsid w:val="009B6082"/>
    <w:rsid w:val="009F451C"/>
    <w:rsid w:val="009F78ED"/>
    <w:rsid w:val="00A00875"/>
    <w:rsid w:val="00A1668B"/>
    <w:rsid w:val="00A27CDD"/>
    <w:rsid w:val="00A31EE4"/>
    <w:rsid w:val="00A37B4D"/>
    <w:rsid w:val="00A37BC4"/>
    <w:rsid w:val="00A52E2D"/>
    <w:rsid w:val="00A61FA6"/>
    <w:rsid w:val="00AA6066"/>
    <w:rsid w:val="00AB175B"/>
    <w:rsid w:val="00AC00B8"/>
    <w:rsid w:val="00AC42BB"/>
    <w:rsid w:val="00AD4691"/>
    <w:rsid w:val="00B01CE4"/>
    <w:rsid w:val="00B10892"/>
    <w:rsid w:val="00B43B94"/>
    <w:rsid w:val="00B930C5"/>
    <w:rsid w:val="00BC21BF"/>
    <w:rsid w:val="00BC5606"/>
    <w:rsid w:val="00BD1CAC"/>
    <w:rsid w:val="00BD4D6B"/>
    <w:rsid w:val="00BF7493"/>
    <w:rsid w:val="00C05671"/>
    <w:rsid w:val="00C15BE4"/>
    <w:rsid w:val="00C23CCE"/>
    <w:rsid w:val="00C30112"/>
    <w:rsid w:val="00C507C5"/>
    <w:rsid w:val="00C536A6"/>
    <w:rsid w:val="00C61AB1"/>
    <w:rsid w:val="00C639D8"/>
    <w:rsid w:val="00C7214A"/>
    <w:rsid w:val="00CA4CAA"/>
    <w:rsid w:val="00CA4D72"/>
    <w:rsid w:val="00CB51C4"/>
    <w:rsid w:val="00CC4950"/>
    <w:rsid w:val="00CC5134"/>
    <w:rsid w:val="00CD3737"/>
    <w:rsid w:val="00D020A5"/>
    <w:rsid w:val="00D67C1B"/>
    <w:rsid w:val="00D7667E"/>
    <w:rsid w:val="00D7766D"/>
    <w:rsid w:val="00D82128"/>
    <w:rsid w:val="00DA4894"/>
    <w:rsid w:val="00DA5DD9"/>
    <w:rsid w:val="00DB68DE"/>
    <w:rsid w:val="00DC187A"/>
    <w:rsid w:val="00DD4BFC"/>
    <w:rsid w:val="00DE2D98"/>
    <w:rsid w:val="00E02B8C"/>
    <w:rsid w:val="00E113CF"/>
    <w:rsid w:val="00E22214"/>
    <w:rsid w:val="00E25005"/>
    <w:rsid w:val="00E31005"/>
    <w:rsid w:val="00E3529E"/>
    <w:rsid w:val="00E574A9"/>
    <w:rsid w:val="00E65377"/>
    <w:rsid w:val="00E67156"/>
    <w:rsid w:val="00E739F8"/>
    <w:rsid w:val="00E860C4"/>
    <w:rsid w:val="00EA4C04"/>
    <w:rsid w:val="00F07250"/>
    <w:rsid w:val="00F2404D"/>
    <w:rsid w:val="00F43F80"/>
    <w:rsid w:val="00F83A66"/>
    <w:rsid w:val="00F84402"/>
    <w:rsid w:val="00F86B56"/>
    <w:rsid w:val="00F90D77"/>
    <w:rsid w:val="00F92A0E"/>
    <w:rsid w:val="00F94534"/>
    <w:rsid w:val="00FA5520"/>
    <w:rsid w:val="00FC5331"/>
    <w:rsid w:val="00FC6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E52F40D"/>
  <w14:defaultImageDpi w14:val="0"/>
  <w15:docId w15:val="{D7CCE90A-1590-4423-BFCF-809713439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402"/>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F84402"/>
    <w:rPr>
      <w:rFonts w:asciiTheme="majorHAnsi" w:eastAsiaTheme="majorEastAsia" w:hAnsiTheme="majorHAnsi" w:cs="Times New Roman"/>
      <w:kern w:val="0"/>
      <w:sz w:val="18"/>
      <w:szCs w:val="18"/>
    </w:rPr>
  </w:style>
  <w:style w:type="paragraph" w:styleId="a5">
    <w:name w:val="header"/>
    <w:basedOn w:val="a"/>
    <w:link w:val="a6"/>
    <w:uiPriority w:val="99"/>
    <w:unhideWhenUsed/>
    <w:rsid w:val="00181508"/>
    <w:pPr>
      <w:tabs>
        <w:tab w:val="center" w:pos="4252"/>
        <w:tab w:val="right" w:pos="8504"/>
      </w:tabs>
      <w:snapToGrid w:val="0"/>
    </w:pPr>
  </w:style>
  <w:style w:type="character" w:customStyle="1" w:styleId="a6">
    <w:name w:val="ヘッダー (文字)"/>
    <w:basedOn w:val="a0"/>
    <w:link w:val="a5"/>
    <w:uiPriority w:val="99"/>
    <w:rsid w:val="00181508"/>
    <w:rPr>
      <w:rFonts w:cs="ＭＳ 明朝"/>
      <w:kern w:val="0"/>
      <w:sz w:val="22"/>
      <w:szCs w:val="22"/>
    </w:rPr>
  </w:style>
  <w:style w:type="paragraph" w:styleId="a7">
    <w:name w:val="footer"/>
    <w:basedOn w:val="a"/>
    <w:link w:val="a8"/>
    <w:uiPriority w:val="99"/>
    <w:unhideWhenUsed/>
    <w:rsid w:val="00181508"/>
    <w:pPr>
      <w:tabs>
        <w:tab w:val="center" w:pos="4252"/>
        <w:tab w:val="right" w:pos="8504"/>
      </w:tabs>
      <w:snapToGrid w:val="0"/>
    </w:pPr>
  </w:style>
  <w:style w:type="character" w:customStyle="1" w:styleId="a8">
    <w:name w:val="フッター (文字)"/>
    <w:basedOn w:val="a0"/>
    <w:link w:val="a7"/>
    <w:uiPriority w:val="99"/>
    <w:rsid w:val="00181508"/>
    <w:rPr>
      <w:rFonts w:cs="ＭＳ 明朝"/>
      <w:kern w:val="0"/>
      <w:sz w:val="22"/>
      <w:szCs w:val="22"/>
    </w:rPr>
  </w:style>
  <w:style w:type="character" w:styleId="a9">
    <w:name w:val="Hyperlink"/>
    <w:basedOn w:val="a0"/>
    <w:uiPriority w:val="99"/>
    <w:unhideWhenUsed/>
    <w:rsid w:val="00C507C5"/>
    <w:rPr>
      <w:color w:val="0563C1" w:themeColor="hyperlink"/>
      <w:u w:val="single"/>
    </w:rPr>
  </w:style>
  <w:style w:type="table" w:styleId="aa">
    <w:name w:val="Table Grid"/>
    <w:basedOn w:val="a1"/>
    <w:uiPriority w:val="39"/>
    <w:rsid w:val="00CA4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E02B8C"/>
    <w:pPr>
      <w:overflowPunct/>
      <w:adjustRightInd/>
      <w:ind w:leftChars="400" w:left="840"/>
      <w:textAlignment w:val="auto"/>
    </w:pPr>
    <w:rPr>
      <w:rFonts w:asciiTheme="minorHAnsi" w:eastAsiaTheme="minorEastAsia" w:hAnsiTheme="minorHAnsi" w:cstheme="minorBid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71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44246-5B47-4E08-95F0-56900F1DC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1318</TotalTime>
  <Pages>2</Pages>
  <Words>1932</Words>
  <Characters>128</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鳥栖市役所</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kyogaku1201</dc:creator>
  <cp:keywords/>
  <dc:description/>
  <cp:lastModifiedBy>yst04@TOSUC.LOCAL</cp:lastModifiedBy>
  <cp:revision>36</cp:revision>
  <cp:lastPrinted>2024-09-26T00:02:00Z</cp:lastPrinted>
  <dcterms:created xsi:type="dcterms:W3CDTF">2022-09-21T00:00:00Z</dcterms:created>
  <dcterms:modified xsi:type="dcterms:W3CDTF">2024-09-26T00:05:00Z</dcterms:modified>
</cp:coreProperties>
</file>